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4E3E8" w14:textId="1C28BAAC" w:rsidR="00063316" w:rsidRDefault="00C759A1" w:rsidP="00C759A1">
      <w:pPr>
        <w:tabs>
          <w:tab w:val="left" w:pos="3744"/>
        </w:tabs>
        <w:spacing w:line="360" w:lineRule="auto"/>
        <w:rPr>
          <w:rFonts w:ascii="Verdana" w:hAnsi="Verdana"/>
          <w:b/>
          <w:sz w:val="32"/>
          <w:szCs w:val="32"/>
        </w:rPr>
      </w:pPr>
      <w:r>
        <w:rPr>
          <w:rFonts w:ascii="Verdana" w:hAnsi="Verdana"/>
          <w:b/>
          <w:sz w:val="32"/>
          <w:szCs w:val="32"/>
        </w:rPr>
        <w:tab/>
      </w:r>
    </w:p>
    <w:p w14:paraId="2FF33CE8" w14:textId="77777777" w:rsidR="00D004BC" w:rsidRDefault="00D004BC" w:rsidP="00063316">
      <w:pPr>
        <w:tabs>
          <w:tab w:val="left" w:pos="450"/>
          <w:tab w:val="left" w:pos="1980"/>
        </w:tabs>
        <w:spacing w:line="360" w:lineRule="auto"/>
        <w:jc w:val="center"/>
        <w:rPr>
          <w:rFonts w:ascii="Verdana" w:hAnsi="Verdana"/>
          <w:b/>
          <w:sz w:val="32"/>
          <w:szCs w:val="32"/>
          <w:u w:val="single"/>
        </w:rPr>
      </w:pPr>
    </w:p>
    <w:p w14:paraId="217467A6" w14:textId="77777777" w:rsidR="00D004BC" w:rsidRDefault="00D004BC" w:rsidP="00063316">
      <w:pPr>
        <w:tabs>
          <w:tab w:val="left" w:pos="450"/>
          <w:tab w:val="left" w:pos="1980"/>
        </w:tabs>
        <w:spacing w:line="360" w:lineRule="auto"/>
        <w:jc w:val="center"/>
        <w:rPr>
          <w:rFonts w:ascii="Verdana" w:hAnsi="Verdana"/>
          <w:b/>
          <w:sz w:val="32"/>
          <w:szCs w:val="32"/>
          <w:u w:val="single"/>
        </w:rPr>
      </w:pPr>
    </w:p>
    <w:p w14:paraId="6F282F91" w14:textId="07D64D4B" w:rsidR="00063316" w:rsidRDefault="00063316" w:rsidP="00063316">
      <w:pPr>
        <w:tabs>
          <w:tab w:val="left" w:pos="450"/>
          <w:tab w:val="left" w:pos="1980"/>
        </w:tabs>
        <w:spacing w:line="360" w:lineRule="auto"/>
        <w:jc w:val="center"/>
        <w:rPr>
          <w:rFonts w:ascii="Verdana" w:hAnsi="Verdana"/>
          <w:b/>
          <w:sz w:val="32"/>
          <w:szCs w:val="32"/>
          <w:u w:val="single"/>
        </w:rPr>
      </w:pPr>
      <w:r w:rsidRPr="00063316">
        <w:rPr>
          <w:rFonts w:ascii="Verdana" w:hAnsi="Verdana"/>
          <w:b/>
          <w:sz w:val="32"/>
          <w:szCs w:val="32"/>
          <w:u w:val="single"/>
        </w:rPr>
        <w:t>Taxation regime and Investment: Emerging Issues</w:t>
      </w:r>
    </w:p>
    <w:p w14:paraId="19654168" w14:textId="77777777" w:rsidR="003F1DF8" w:rsidRDefault="003F1DF8" w:rsidP="00063316">
      <w:pPr>
        <w:tabs>
          <w:tab w:val="left" w:pos="450"/>
          <w:tab w:val="left" w:pos="1980"/>
        </w:tabs>
        <w:spacing w:line="360" w:lineRule="auto"/>
        <w:jc w:val="center"/>
        <w:rPr>
          <w:rFonts w:ascii="Verdana" w:hAnsi="Verdana"/>
          <w:b/>
          <w:sz w:val="32"/>
          <w:szCs w:val="32"/>
          <w:u w:val="single"/>
        </w:rPr>
      </w:pPr>
    </w:p>
    <w:p w14:paraId="3E8C54B7" w14:textId="77777777" w:rsidR="00D004BC" w:rsidRPr="00063316" w:rsidRDefault="00D004BC" w:rsidP="00063316">
      <w:pPr>
        <w:tabs>
          <w:tab w:val="left" w:pos="450"/>
          <w:tab w:val="left" w:pos="1980"/>
        </w:tabs>
        <w:spacing w:line="360" w:lineRule="auto"/>
        <w:jc w:val="center"/>
        <w:rPr>
          <w:rFonts w:ascii="Verdana" w:hAnsi="Verdana"/>
          <w:b/>
          <w:sz w:val="32"/>
          <w:szCs w:val="32"/>
          <w:u w:val="single"/>
        </w:rPr>
      </w:pPr>
    </w:p>
    <w:p w14:paraId="59757E03" w14:textId="77777777" w:rsidR="00AE3EC8" w:rsidRPr="00AC49CA" w:rsidRDefault="00AE3EC8" w:rsidP="00AE3EC8">
      <w:pPr>
        <w:spacing w:line="480" w:lineRule="auto"/>
        <w:jc w:val="center"/>
        <w:rPr>
          <w:rFonts w:ascii="Verdana" w:hAnsi="Verdana" w:cs="Times New Roman"/>
          <w:b/>
          <w:bCs/>
          <w:sz w:val="32"/>
          <w:szCs w:val="32"/>
          <w:shd w:val="clear" w:color="auto" w:fill="FAF9F8"/>
        </w:rPr>
      </w:pPr>
    </w:p>
    <w:p w14:paraId="0B7015EE" w14:textId="77777777" w:rsidR="00AE3EC8" w:rsidRPr="00AC49CA" w:rsidRDefault="00AE3EC8" w:rsidP="00AE3EC8">
      <w:pPr>
        <w:spacing w:line="480" w:lineRule="auto"/>
        <w:jc w:val="center"/>
        <w:rPr>
          <w:rFonts w:ascii="Verdana" w:hAnsi="Verdana" w:cs="Times New Roman"/>
          <w:b/>
          <w:bCs/>
          <w:sz w:val="32"/>
          <w:szCs w:val="32"/>
          <w:shd w:val="clear" w:color="auto" w:fill="FAF9F8"/>
        </w:rPr>
      </w:pPr>
      <w:r w:rsidRPr="00AC49CA">
        <w:rPr>
          <w:rFonts w:ascii="Verdana" w:hAnsi="Verdana" w:cs="Times New Roman"/>
          <w:b/>
          <w:bCs/>
          <w:sz w:val="32"/>
          <w:szCs w:val="32"/>
          <w:shd w:val="clear" w:color="auto" w:fill="FAF9F8"/>
        </w:rPr>
        <w:t>Submitted by</w:t>
      </w:r>
    </w:p>
    <w:p w14:paraId="643E125B" w14:textId="1F7D3C95" w:rsidR="00AE3EC8" w:rsidRDefault="00D004BC" w:rsidP="00AE3EC8">
      <w:pPr>
        <w:spacing w:line="480" w:lineRule="auto"/>
        <w:jc w:val="center"/>
        <w:rPr>
          <w:rFonts w:ascii="Verdana" w:hAnsi="Verdana" w:cs="Times New Roman"/>
          <w:sz w:val="32"/>
          <w:szCs w:val="32"/>
          <w:u w:val="single"/>
          <w:shd w:val="clear" w:color="auto" w:fill="FAF9F8"/>
        </w:rPr>
      </w:pPr>
      <w:r>
        <w:rPr>
          <w:rFonts w:ascii="Verdana" w:hAnsi="Verdana" w:cs="Times New Roman"/>
          <w:sz w:val="32"/>
          <w:szCs w:val="32"/>
          <w:u w:val="single"/>
          <w:shd w:val="clear" w:color="auto" w:fill="FAF9F8"/>
        </w:rPr>
        <w:t>REVA GUPTA</w:t>
      </w:r>
      <w:r w:rsidR="003F1DF8">
        <w:rPr>
          <w:rStyle w:val="FootnoteReference"/>
          <w:rFonts w:ascii="Verdana" w:hAnsi="Verdana" w:cs="Times New Roman"/>
          <w:sz w:val="32"/>
          <w:szCs w:val="32"/>
          <w:u w:val="single"/>
          <w:shd w:val="clear" w:color="auto" w:fill="FAF9F8"/>
        </w:rPr>
        <w:footnoteReference w:id="1"/>
      </w:r>
    </w:p>
    <w:p w14:paraId="275A26CB" w14:textId="7257BC73" w:rsidR="00D004BC" w:rsidRDefault="00D004BC" w:rsidP="005402CB">
      <w:pPr>
        <w:spacing w:line="480" w:lineRule="auto"/>
        <w:rPr>
          <w:rFonts w:ascii="Verdana" w:hAnsi="Verdana" w:cs="Times New Roman"/>
          <w:sz w:val="32"/>
          <w:szCs w:val="32"/>
          <w:u w:val="single"/>
          <w:shd w:val="clear" w:color="auto" w:fill="FAF9F8"/>
        </w:rPr>
      </w:pPr>
    </w:p>
    <w:p w14:paraId="289AC36E" w14:textId="77777777" w:rsidR="00D004BC" w:rsidRPr="00336CB5" w:rsidRDefault="00D004BC" w:rsidP="00AE3EC8">
      <w:pPr>
        <w:spacing w:line="480" w:lineRule="auto"/>
        <w:jc w:val="center"/>
        <w:rPr>
          <w:rFonts w:ascii="Verdana" w:hAnsi="Verdana" w:cs="Times New Roman"/>
          <w:b/>
          <w:bCs/>
          <w:sz w:val="22"/>
          <w:szCs w:val="22"/>
          <w:u w:val="single"/>
          <w:shd w:val="clear" w:color="auto" w:fill="FAF9F8"/>
        </w:rPr>
      </w:pPr>
    </w:p>
    <w:p w14:paraId="644F0747" w14:textId="77777777" w:rsidR="00AE3EC8" w:rsidRPr="00336CB5" w:rsidRDefault="00AE3EC8" w:rsidP="00AE3EC8">
      <w:pPr>
        <w:rPr>
          <w:rFonts w:ascii="Verdana" w:hAnsi="Verdana" w:cs="Times New Roman"/>
          <w:b/>
          <w:bCs/>
          <w:sz w:val="22"/>
          <w:szCs w:val="22"/>
          <w:shd w:val="clear" w:color="auto" w:fill="FAF9F8"/>
        </w:rPr>
      </w:pPr>
    </w:p>
    <w:p w14:paraId="68D6A4A8" w14:textId="3D4A88E7" w:rsidR="000E79E7" w:rsidRPr="00336CB5" w:rsidRDefault="00D004BC" w:rsidP="00AE3EC8">
      <w:pPr>
        <w:rPr>
          <w:rFonts w:ascii="Verdana" w:hAnsi="Verdana" w:cs="Times New Roman"/>
          <w:b/>
          <w:bCs/>
          <w:sz w:val="22"/>
          <w:szCs w:val="22"/>
          <w:shd w:val="clear" w:color="auto" w:fill="FAF9F8"/>
        </w:rPr>
      </w:pPr>
      <w:r w:rsidRPr="00336CB5">
        <w:rPr>
          <w:rFonts w:ascii="Verdana" w:hAnsi="Verdana" w:cs="Times New Roman"/>
          <w:b/>
          <w:bCs/>
          <w:sz w:val="22"/>
          <w:szCs w:val="22"/>
          <w:shd w:val="clear" w:color="auto" w:fill="FAF9F8"/>
        </w:rPr>
        <w:t xml:space="preserve">   </w:t>
      </w:r>
      <w:r w:rsidR="00336CB5">
        <w:rPr>
          <w:rFonts w:ascii="Verdana" w:hAnsi="Verdana" w:cs="Times New Roman"/>
          <w:b/>
          <w:bCs/>
          <w:sz w:val="22"/>
          <w:szCs w:val="22"/>
          <w:shd w:val="clear" w:color="auto" w:fill="FAF9F8"/>
        </w:rPr>
        <w:t xml:space="preserve">            </w:t>
      </w:r>
      <w:r w:rsidR="000E79E7" w:rsidRPr="00336CB5">
        <w:rPr>
          <w:rFonts w:ascii="Verdana" w:hAnsi="Verdana" w:cs="Times New Roman"/>
          <w:b/>
          <w:bCs/>
          <w:sz w:val="22"/>
          <w:szCs w:val="22"/>
          <w:shd w:val="clear" w:color="auto" w:fill="FAF9F8"/>
        </w:rPr>
        <w:t>Assistant professor, Indore institute of law,</w:t>
      </w:r>
      <w:r w:rsidR="00912DCF">
        <w:rPr>
          <w:rFonts w:ascii="Verdana" w:hAnsi="Verdana" w:cs="Times New Roman"/>
          <w:b/>
          <w:bCs/>
          <w:sz w:val="22"/>
          <w:szCs w:val="22"/>
          <w:shd w:val="clear" w:color="auto" w:fill="FAF9F8"/>
        </w:rPr>
        <w:t xml:space="preserve"> Indore</w:t>
      </w:r>
    </w:p>
    <w:p w14:paraId="586D78B7" w14:textId="46EE5058" w:rsidR="00D004BC" w:rsidRDefault="00912DCF" w:rsidP="00AE3EC8">
      <w:pPr>
        <w:rPr>
          <w:rFonts w:ascii="Times New Roman" w:hAnsi="Times New Roman" w:cs="Times New Roman"/>
          <w:b/>
          <w:bCs/>
          <w:sz w:val="32"/>
          <w:szCs w:val="32"/>
          <w:u w:val="single"/>
        </w:rPr>
      </w:pPr>
      <w:r>
        <w:rPr>
          <w:rFonts w:ascii="Verdana" w:hAnsi="Verdana" w:cs="Times New Roman"/>
          <w:b/>
          <w:bCs/>
          <w:sz w:val="22"/>
          <w:szCs w:val="22"/>
          <w:shd w:val="clear" w:color="auto" w:fill="FAF9F8"/>
        </w:rPr>
        <w:t xml:space="preserve">           </w:t>
      </w:r>
      <w:r w:rsidR="000E79E7" w:rsidRPr="00336CB5">
        <w:rPr>
          <w:rFonts w:ascii="Verdana" w:hAnsi="Verdana" w:cs="Times New Roman"/>
          <w:b/>
          <w:bCs/>
          <w:sz w:val="22"/>
          <w:szCs w:val="22"/>
          <w:shd w:val="clear" w:color="auto" w:fill="FAF9F8"/>
        </w:rPr>
        <w:t xml:space="preserve"> </w:t>
      </w:r>
      <w:r w:rsidR="000D582E" w:rsidRPr="00336CB5">
        <w:rPr>
          <w:rFonts w:ascii="Verdana" w:hAnsi="Verdana" w:cs="Times New Roman"/>
          <w:b/>
          <w:bCs/>
          <w:sz w:val="22"/>
          <w:szCs w:val="22"/>
          <w:shd w:val="clear" w:color="auto" w:fill="FAF9F8"/>
        </w:rPr>
        <w:t>R</w:t>
      </w:r>
      <w:r w:rsidR="009C2DFE" w:rsidRPr="00336CB5">
        <w:rPr>
          <w:rFonts w:ascii="Verdana" w:hAnsi="Verdana" w:cs="Times New Roman"/>
          <w:b/>
          <w:bCs/>
          <w:sz w:val="22"/>
          <w:szCs w:val="22"/>
          <w:shd w:val="clear" w:color="auto" w:fill="FAF9F8"/>
        </w:rPr>
        <w:t>esearch Scholar, Galgotias University, Greater Noida</w:t>
      </w:r>
      <w:r w:rsidR="009C2DFE">
        <w:rPr>
          <w:rFonts w:ascii="Verdana" w:hAnsi="Verdana" w:cs="Times New Roman"/>
          <w:b/>
          <w:bCs/>
          <w:sz w:val="32"/>
          <w:szCs w:val="32"/>
          <w:shd w:val="clear" w:color="auto" w:fill="FAF9F8"/>
        </w:rPr>
        <w:t xml:space="preserve"> </w:t>
      </w:r>
    </w:p>
    <w:p w14:paraId="46D708DB" w14:textId="77777777" w:rsidR="00AE3EC8" w:rsidRDefault="00AE3EC8" w:rsidP="00AE3EC8">
      <w:pPr>
        <w:rPr>
          <w:rFonts w:ascii="Times New Roman" w:hAnsi="Times New Roman" w:cs="Times New Roman"/>
          <w:b/>
          <w:bCs/>
          <w:sz w:val="32"/>
          <w:szCs w:val="32"/>
          <w:u w:val="single"/>
        </w:rPr>
      </w:pPr>
    </w:p>
    <w:p w14:paraId="427BA023" w14:textId="77777777" w:rsidR="00AE3EC8" w:rsidRDefault="00AE3EC8" w:rsidP="00AE3EC8">
      <w:pPr>
        <w:rPr>
          <w:rFonts w:ascii="Times New Roman" w:hAnsi="Times New Roman" w:cs="Times New Roman"/>
          <w:b/>
          <w:bCs/>
          <w:sz w:val="32"/>
          <w:szCs w:val="32"/>
          <w:u w:val="single"/>
        </w:rPr>
      </w:pPr>
    </w:p>
    <w:p w14:paraId="4FFB2959" w14:textId="77777777" w:rsidR="00AE3EC8" w:rsidRDefault="00AE3EC8" w:rsidP="00D004BC">
      <w:pPr>
        <w:rPr>
          <w:rFonts w:ascii="Times New Roman" w:hAnsi="Times New Roman" w:cs="Times New Roman"/>
          <w:b/>
          <w:bCs/>
          <w:sz w:val="32"/>
          <w:szCs w:val="32"/>
          <w:u w:val="single"/>
        </w:rPr>
      </w:pPr>
    </w:p>
    <w:p w14:paraId="09B91D34" w14:textId="77777777" w:rsidR="00D004BC" w:rsidRDefault="00D004BC" w:rsidP="00D004BC">
      <w:pPr>
        <w:rPr>
          <w:rFonts w:ascii="Times New Roman" w:hAnsi="Times New Roman" w:cs="Times New Roman"/>
          <w:b/>
          <w:bCs/>
          <w:sz w:val="32"/>
          <w:szCs w:val="32"/>
          <w:u w:val="single"/>
        </w:rPr>
      </w:pPr>
    </w:p>
    <w:p w14:paraId="1DA21BD3" w14:textId="77777777" w:rsidR="00D004BC" w:rsidRDefault="00D004BC" w:rsidP="00D004BC">
      <w:pPr>
        <w:rPr>
          <w:rFonts w:ascii="Times New Roman" w:hAnsi="Times New Roman" w:cs="Times New Roman"/>
          <w:b/>
          <w:bCs/>
          <w:sz w:val="32"/>
          <w:szCs w:val="32"/>
          <w:u w:val="single"/>
        </w:rPr>
      </w:pPr>
    </w:p>
    <w:p w14:paraId="6F122F83" w14:textId="77777777" w:rsidR="00D004BC" w:rsidRPr="00322241" w:rsidRDefault="00D004BC" w:rsidP="00D004BC">
      <w:pPr>
        <w:rPr>
          <w:rFonts w:ascii="Times New Roman" w:hAnsi="Times New Roman" w:cs="Times New Roman"/>
          <w:b/>
          <w:bCs/>
          <w:sz w:val="32"/>
          <w:szCs w:val="32"/>
          <w:u w:val="single"/>
        </w:rPr>
      </w:pPr>
    </w:p>
    <w:p w14:paraId="716E176B" w14:textId="77777777" w:rsidR="00AE3EC8" w:rsidRPr="00322241" w:rsidRDefault="00AE3EC8" w:rsidP="00AE3EC8">
      <w:pPr>
        <w:jc w:val="center"/>
        <w:rPr>
          <w:rFonts w:ascii="Times New Roman" w:hAnsi="Times New Roman" w:cs="Times New Roman"/>
          <w:b/>
          <w:bCs/>
          <w:sz w:val="32"/>
          <w:szCs w:val="32"/>
          <w:u w:val="single"/>
        </w:rPr>
      </w:pPr>
    </w:p>
    <w:p w14:paraId="27855DC8" w14:textId="77777777" w:rsidR="00AE3EC8" w:rsidRPr="00322241" w:rsidRDefault="00AE3EC8" w:rsidP="00AE3EC8">
      <w:pPr>
        <w:jc w:val="center"/>
        <w:rPr>
          <w:rFonts w:ascii="Times New Roman" w:hAnsi="Times New Roman" w:cs="Times New Roman"/>
          <w:b/>
          <w:bCs/>
          <w:sz w:val="32"/>
          <w:szCs w:val="32"/>
          <w:u w:val="single"/>
        </w:rPr>
      </w:pPr>
    </w:p>
    <w:p w14:paraId="426B8983" w14:textId="77777777" w:rsidR="00AE3EC8" w:rsidRPr="00322241" w:rsidRDefault="00AE3EC8" w:rsidP="00AE3EC8">
      <w:pPr>
        <w:jc w:val="center"/>
        <w:rPr>
          <w:rFonts w:ascii="Times New Roman" w:hAnsi="Times New Roman" w:cs="Times New Roman"/>
          <w:b/>
          <w:bCs/>
          <w:sz w:val="32"/>
          <w:szCs w:val="32"/>
          <w:u w:val="single"/>
        </w:rPr>
      </w:pPr>
    </w:p>
    <w:p w14:paraId="328747D9" w14:textId="77777777" w:rsidR="00AE3EC8" w:rsidRPr="00322241" w:rsidRDefault="00AE3EC8" w:rsidP="00AE3EC8">
      <w:pPr>
        <w:jc w:val="center"/>
        <w:rPr>
          <w:rFonts w:ascii="Times New Roman" w:hAnsi="Times New Roman" w:cs="Times New Roman"/>
          <w:b/>
          <w:bCs/>
          <w:sz w:val="32"/>
          <w:szCs w:val="32"/>
          <w:u w:val="single"/>
        </w:rPr>
      </w:pPr>
    </w:p>
    <w:p w14:paraId="0ADC20D5" w14:textId="77777777" w:rsidR="00AE3EC8" w:rsidRPr="00322241" w:rsidRDefault="00AE3EC8" w:rsidP="00AE3EC8">
      <w:pPr>
        <w:jc w:val="center"/>
        <w:rPr>
          <w:rFonts w:ascii="Times New Roman" w:hAnsi="Times New Roman" w:cs="Times New Roman"/>
          <w:b/>
          <w:bCs/>
          <w:sz w:val="32"/>
          <w:szCs w:val="32"/>
          <w:u w:val="single"/>
        </w:rPr>
      </w:pPr>
    </w:p>
    <w:p w14:paraId="39E44C6B" w14:textId="77777777" w:rsidR="00AE3EC8" w:rsidRPr="00322241" w:rsidRDefault="00AE3EC8" w:rsidP="00AE3EC8">
      <w:pPr>
        <w:jc w:val="center"/>
        <w:rPr>
          <w:rFonts w:ascii="Times New Roman" w:hAnsi="Times New Roman" w:cs="Times New Roman"/>
          <w:b/>
          <w:bCs/>
          <w:sz w:val="32"/>
          <w:szCs w:val="32"/>
          <w:u w:val="single"/>
        </w:rPr>
      </w:pPr>
    </w:p>
    <w:p w14:paraId="065471D4" w14:textId="77777777" w:rsidR="00AE3EC8" w:rsidRPr="00322241" w:rsidRDefault="00AE3EC8" w:rsidP="00AE3EC8">
      <w:pPr>
        <w:jc w:val="center"/>
        <w:rPr>
          <w:rFonts w:ascii="Times New Roman" w:hAnsi="Times New Roman" w:cs="Times New Roman"/>
          <w:b/>
          <w:bCs/>
          <w:sz w:val="32"/>
          <w:szCs w:val="32"/>
          <w:u w:val="single"/>
        </w:rPr>
      </w:pPr>
    </w:p>
    <w:p w14:paraId="709F7408" w14:textId="77777777" w:rsidR="00AE3EC8" w:rsidRPr="00322241" w:rsidRDefault="00AE3EC8" w:rsidP="00AE3EC8">
      <w:pPr>
        <w:jc w:val="center"/>
        <w:rPr>
          <w:rFonts w:ascii="Times New Roman" w:hAnsi="Times New Roman" w:cs="Times New Roman"/>
          <w:b/>
          <w:bCs/>
          <w:sz w:val="32"/>
          <w:szCs w:val="32"/>
          <w:u w:val="single"/>
        </w:rPr>
      </w:pPr>
    </w:p>
    <w:p w14:paraId="30334294" w14:textId="77777777" w:rsidR="00AE3EC8" w:rsidRPr="00322241" w:rsidRDefault="00AE3EC8" w:rsidP="00AE3EC8">
      <w:pPr>
        <w:rPr>
          <w:rFonts w:ascii="Times New Roman" w:hAnsi="Times New Roman" w:cs="Times New Roman"/>
          <w:b/>
          <w:bCs/>
          <w:sz w:val="32"/>
          <w:szCs w:val="32"/>
          <w:u w:val="single"/>
        </w:rPr>
      </w:pPr>
    </w:p>
    <w:p w14:paraId="398E025B" w14:textId="77777777" w:rsidR="00AE3EC8" w:rsidRPr="00322241" w:rsidRDefault="00AE3EC8" w:rsidP="00AE3EC8">
      <w:pPr>
        <w:rPr>
          <w:rFonts w:ascii="Times New Roman" w:hAnsi="Times New Roman" w:cs="Times New Roman"/>
          <w:b/>
          <w:bCs/>
          <w:sz w:val="32"/>
          <w:szCs w:val="32"/>
          <w:u w:val="single"/>
        </w:rPr>
      </w:pPr>
    </w:p>
    <w:p w14:paraId="17FD27B1" w14:textId="77777777" w:rsidR="00AE3EC8" w:rsidRPr="00322241" w:rsidRDefault="00AE3EC8" w:rsidP="00AE3EC8">
      <w:pPr>
        <w:rPr>
          <w:rFonts w:ascii="Times New Roman" w:hAnsi="Times New Roman" w:cs="Times New Roman"/>
          <w:b/>
          <w:bCs/>
          <w:sz w:val="32"/>
          <w:szCs w:val="32"/>
          <w:u w:val="single"/>
        </w:rPr>
      </w:pPr>
    </w:p>
    <w:p w14:paraId="65E8617A" w14:textId="77777777" w:rsidR="00AE3EC8" w:rsidRPr="006A1BE8" w:rsidRDefault="00AE3EC8" w:rsidP="00AE3EC8">
      <w:pPr>
        <w:jc w:val="center"/>
        <w:rPr>
          <w:rFonts w:ascii="Verdana" w:hAnsi="Verdana" w:cs="Times New Roman"/>
          <w:b/>
          <w:bCs/>
          <w:sz w:val="32"/>
          <w:szCs w:val="32"/>
          <w:u w:val="single"/>
        </w:rPr>
      </w:pPr>
      <w:r w:rsidRPr="006A1BE8">
        <w:rPr>
          <w:rFonts w:ascii="Verdana" w:hAnsi="Verdana" w:cs="Times New Roman"/>
          <w:b/>
          <w:bCs/>
          <w:sz w:val="32"/>
          <w:szCs w:val="32"/>
          <w:u w:val="single"/>
        </w:rPr>
        <w:t>Index</w:t>
      </w:r>
    </w:p>
    <w:p w14:paraId="1EF07DA8" w14:textId="77777777" w:rsidR="00AE3EC8" w:rsidRPr="006A1BE8" w:rsidRDefault="00AE3EC8" w:rsidP="00AE3EC8">
      <w:pPr>
        <w:spacing w:line="360" w:lineRule="auto"/>
        <w:rPr>
          <w:rFonts w:ascii="Verdana" w:hAnsi="Verdana" w:cs="Times New Roman"/>
        </w:rPr>
      </w:pPr>
    </w:p>
    <w:tbl>
      <w:tblPr>
        <w:tblStyle w:val="TableGrid"/>
        <w:tblW w:w="0" w:type="auto"/>
        <w:tblLook w:val="04A0" w:firstRow="1" w:lastRow="0" w:firstColumn="1" w:lastColumn="0" w:noHBand="0" w:noVBand="1"/>
      </w:tblPr>
      <w:tblGrid>
        <w:gridCol w:w="1530"/>
        <w:gridCol w:w="5838"/>
        <w:gridCol w:w="1488"/>
      </w:tblGrid>
      <w:tr w:rsidR="00AE3EC8" w:rsidRPr="006A1BE8" w14:paraId="69B9F6D0" w14:textId="77777777" w:rsidTr="00CB5247">
        <w:trPr>
          <w:trHeight w:val="531"/>
        </w:trPr>
        <w:tc>
          <w:tcPr>
            <w:tcW w:w="1530" w:type="dxa"/>
          </w:tcPr>
          <w:p w14:paraId="0B1164EF" w14:textId="77777777" w:rsidR="00AE3EC8" w:rsidRPr="006A1BE8" w:rsidRDefault="00AE3EC8" w:rsidP="00CB5247">
            <w:pPr>
              <w:spacing w:line="360" w:lineRule="auto"/>
              <w:jc w:val="center"/>
              <w:rPr>
                <w:rFonts w:ascii="Verdana" w:hAnsi="Verdana" w:cs="Times New Roman"/>
                <w:sz w:val="24"/>
                <w:szCs w:val="24"/>
                <w:lang w:val="en-US"/>
              </w:rPr>
            </w:pPr>
          </w:p>
          <w:p w14:paraId="3559E291"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Sr. No.</w:t>
            </w:r>
          </w:p>
          <w:p w14:paraId="5455A1ED" w14:textId="77777777" w:rsidR="00AE3EC8" w:rsidRPr="006A1BE8" w:rsidRDefault="00AE3EC8" w:rsidP="00CB5247">
            <w:pPr>
              <w:spacing w:line="360" w:lineRule="auto"/>
              <w:jc w:val="center"/>
              <w:rPr>
                <w:rFonts w:ascii="Verdana" w:hAnsi="Verdana" w:cs="Times New Roman"/>
                <w:sz w:val="24"/>
                <w:szCs w:val="24"/>
                <w:lang w:val="en-US"/>
              </w:rPr>
            </w:pPr>
          </w:p>
        </w:tc>
        <w:tc>
          <w:tcPr>
            <w:tcW w:w="5838" w:type="dxa"/>
          </w:tcPr>
          <w:p w14:paraId="7431E559" w14:textId="77777777" w:rsidR="00AE3EC8" w:rsidRPr="006A1BE8" w:rsidRDefault="00AE3EC8" w:rsidP="00CB5247">
            <w:pPr>
              <w:spacing w:line="360" w:lineRule="auto"/>
              <w:jc w:val="center"/>
              <w:rPr>
                <w:rFonts w:ascii="Verdana" w:hAnsi="Verdana" w:cs="Times New Roman"/>
                <w:sz w:val="24"/>
                <w:szCs w:val="24"/>
                <w:lang w:val="en-US"/>
              </w:rPr>
            </w:pPr>
          </w:p>
          <w:p w14:paraId="393888E2"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Title</w:t>
            </w:r>
          </w:p>
        </w:tc>
        <w:tc>
          <w:tcPr>
            <w:tcW w:w="1488" w:type="dxa"/>
          </w:tcPr>
          <w:p w14:paraId="48E82230" w14:textId="77777777" w:rsidR="00AE3EC8" w:rsidRPr="006A1BE8" w:rsidRDefault="00AE3EC8" w:rsidP="00CB5247">
            <w:pPr>
              <w:spacing w:line="360" w:lineRule="auto"/>
              <w:jc w:val="center"/>
              <w:rPr>
                <w:rFonts w:ascii="Verdana" w:hAnsi="Verdana" w:cs="Times New Roman"/>
                <w:sz w:val="24"/>
                <w:szCs w:val="24"/>
                <w:lang w:val="en-US"/>
              </w:rPr>
            </w:pPr>
          </w:p>
          <w:p w14:paraId="0C746E59"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Page No.</w:t>
            </w:r>
          </w:p>
        </w:tc>
      </w:tr>
      <w:tr w:rsidR="00AE3EC8" w:rsidRPr="006A1BE8" w14:paraId="4B4FBB5B" w14:textId="77777777" w:rsidTr="00CB5247">
        <w:tc>
          <w:tcPr>
            <w:tcW w:w="1530" w:type="dxa"/>
          </w:tcPr>
          <w:p w14:paraId="1E3E8964" w14:textId="77777777" w:rsidR="00AE3EC8" w:rsidRPr="006A1BE8" w:rsidRDefault="00AE3EC8" w:rsidP="00CB5247">
            <w:pPr>
              <w:spacing w:line="360" w:lineRule="auto"/>
              <w:jc w:val="center"/>
              <w:rPr>
                <w:rFonts w:ascii="Verdana" w:hAnsi="Verdana" w:cs="Times New Roman"/>
                <w:sz w:val="24"/>
                <w:szCs w:val="24"/>
                <w:lang w:val="en-US"/>
              </w:rPr>
            </w:pPr>
          </w:p>
          <w:p w14:paraId="60299685"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1)</w:t>
            </w:r>
          </w:p>
        </w:tc>
        <w:tc>
          <w:tcPr>
            <w:tcW w:w="5838" w:type="dxa"/>
          </w:tcPr>
          <w:p w14:paraId="36805A50" w14:textId="77777777" w:rsidR="00AE3EC8" w:rsidRPr="006A1BE8" w:rsidRDefault="00AE3EC8" w:rsidP="00CB5247">
            <w:pPr>
              <w:spacing w:line="360" w:lineRule="auto"/>
              <w:jc w:val="center"/>
              <w:rPr>
                <w:rFonts w:ascii="Verdana" w:hAnsi="Verdana" w:cs="Times New Roman"/>
                <w:sz w:val="24"/>
                <w:szCs w:val="24"/>
                <w:lang w:val="en-US"/>
              </w:rPr>
            </w:pPr>
          </w:p>
          <w:p w14:paraId="75157B69"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CHAPTER-1</w:t>
            </w:r>
          </w:p>
        </w:tc>
        <w:tc>
          <w:tcPr>
            <w:tcW w:w="1488" w:type="dxa"/>
          </w:tcPr>
          <w:p w14:paraId="542C6EDE" w14:textId="77777777" w:rsidR="00AE3EC8" w:rsidRPr="006A1BE8" w:rsidRDefault="00AE3EC8" w:rsidP="00CB5247">
            <w:pPr>
              <w:spacing w:line="360" w:lineRule="auto"/>
              <w:jc w:val="center"/>
              <w:rPr>
                <w:rFonts w:ascii="Verdana" w:hAnsi="Verdana" w:cs="Times New Roman"/>
                <w:sz w:val="24"/>
                <w:szCs w:val="24"/>
                <w:lang w:val="en-US"/>
              </w:rPr>
            </w:pPr>
          </w:p>
          <w:p w14:paraId="47A62113"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5-7</w:t>
            </w:r>
          </w:p>
        </w:tc>
      </w:tr>
      <w:tr w:rsidR="00AE3EC8" w:rsidRPr="006A1BE8" w14:paraId="5E32ED12" w14:textId="77777777" w:rsidTr="00CB5247">
        <w:tc>
          <w:tcPr>
            <w:tcW w:w="1530" w:type="dxa"/>
          </w:tcPr>
          <w:p w14:paraId="4CD369A6" w14:textId="77777777" w:rsidR="00AE3EC8" w:rsidRPr="006A1BE8" w:rsidRDefault="00AE3EC8" w:rsidP="00CB5247">
            <w:pPr>
              <w:spacing w:line="360" w:lineRule="auto"/>
              <w:jc w:val="center"/>
              <w:rPr>
                <w:rFonts w:ascii="Verdana" w:hAnsi="Verdana" w:cs="Times New Roman"/>
                <w:sz w:val="24"/>
                <w:szCs w:val="24"/>
                <w:lang w:val="en-US"/>
              </w:rPr>
            </w:pPr>
          </w:p>
          <w:p w14:paraId="6588EC1B"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2)</w:t>
            </w:r>
          </w:p>
        </w:tc>
        <w:tc>
          <w:tcPr>
            <w:tcW w:w="5838" w:type="dxa"/>
          </w:tcPr>
          <w:p w14:paraId="50D6A9BD" w14:textId="77777777" w:rsidR="00AE3EC8" w:rsidRPr="006A1BE8" w:rsidRDefault="00AE3EC8" w:rsidP="00CB5247">
            <w:pPr>
              <w:spacing w:line="360" w:lineRule="auto"/>
              <w:jc w:val="center"/>
              <w:rPr>
                <w:rFonts w:ascii="Verdana" w:hAnsi="Verdana" w:cs="Times New Roman"/>
                <w:sz w:val="24"/>
                <w:szCs w:val="24"/>
                <w:lang w:val="en-US"/>
              </w:rPr>
            </w:pPr>
          </w:p>
          <w:p w14:paraId="563AA102"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CHAPTER-2</w:t>
            </w:r>
          </w:p>
        </w:tc>
        <w:tc>
          <w:tcPr>
            <w:tcW w:w="1488" w:type="dxa"/>
          </w:tcPr>
          <w:p w14:paraId="223FB267" w14:textId="77777777" w:rsidR="00AE3EC8" w:rsidRPr="006A1BE8" w:rsidRDefault="00AE3EC8" w:rsidP="00CB5247">
            <w:pPr>
              <w:spacing w:line="360" w:lineRule="auto"/>
              <w:jc w:val="center"/>
              <w:rPr>
                <w:rFonts w:ascii="Verdana" w:hAnsi="Verdana" w:cs="Times New Roman"/>
                <w:sz w:val="24"/>
                <w:szCs w:val="24"/>
                <w:lang w:val="en-US"/>
              </w:rPr>
            </w:pPr>
          </w:p>
          <w:p w14:paraId="00ABE9BF" w14:textId="036F9FB8" w:rsidR="00AE3EC8" w:rsidRPr="006A1BE8" w:rsidRDefault="00D02962" w:rsidP="00CB5247">
            <w:pPr>
              <w:spacing w:line="360" w:lineRule="auto"/>
              <w:jc w:val="center"/>
              <w:rPr>
                <w:rFonts w:ascii="Verdana" w:hAnsi="Verdana" w:cs="Times New Roman"/>
                <w:sz w:val="24"/>
                <w:szCs w:val="24"/>
                <w:lang w:val="en-US"/>
              </w:rPr>
            </w:pPr>
            <w:r>
              <w:rPr>
                <w:rFonts w:ascii="Verdana" w:hAnsi="Verdana" w:cs="Times New Roman"/>
                <w:sz w:val="24"/>
                <w:szCs w:val="24"/>
                <w:lang w:val="en-US"/>
              </w:rPr>
              <w:t>7-9</w:t>
            </w:r>
          </w:p>
        </w:tc>
      </w:tr>
      <w:tr w:rsidR="00AE3EC8" w:rsidRPr="006A1BE8" w14:paraId="2E686D4B" w14:textId="77777777" w:rsidTr="00CB5247">
        <w:tc>
          <w:tcPr>
            <w:tcW w:w="1530" w:type="dxa"/>
          </w:tcPr>
          <w:p w14:paraId="62BDBD94" w14:textId="77777777" w:rsidR="00AE3EC8" w:rsidRPr="006A1BE8" w:rsidRDefault="00AE3EC8" w:rsidP="00CB5247">
            <w:pPr>
              <w:spacing w:line="360" w:lineRule="auto"/>
              <w:jc w:val="center"/>
              <w:rPr>
                <w:rFonts w:ascii="Verdana" w:hAnsi="Verdana" w:cs="Times New Roman"/>
                <w:sz w:val="24"/>
                <w:szCs w:val="24"/>
                <w:lang w:val="en-US"/>
              </w:rPr>
            </w:pPr>
          </w:p>
          <w:p w14:paraId="241ECD9B"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3)</w:t>
            </w:r>
          </w:p>
        </w:tc>
        <w:tc>
          <w:tcPr>
            <w:tcW w:w="5838" w:type="dxa"/>
          </w:tcPr>
          <w:p w14:paraId="4CC269EE" w14:textId="77777777" w:rsidR="00AE3EC8" w:rsidRPr="006A1BE8" w:rsidRDefault="00AE3EC8" w:rsidP="00CB5247">
            <w:pPr>
              <w:spacing w:line="360" w:lineRule="auto"/>
              <w:jc w:val="center"/>
              <w:rPr>
                <w:rFonts w:ascii="Verdana" w:hAnsi="Verdana" w:cs="Times New Roman"/>
                <w:sz w:val="24"/>
                <w:szCs w:val="24"/>
                <w:lang w:val="en-US"/>
              </w:rPr>
            </w:pPr>
          </w:p>
          <w:p w14:paraId="5966B942"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CHAPTER-3</w:t>
            </w:r>
          </w:p>
        </w:tc>
        <w:tc>
          <w:tcPr>
            <w:tcW w:w="1488" w:type="dxa"/>
          </w:tcPr>
          <w:p w14:paraId="54DE0519" w14:textId="77777777" w:rsidR="00AE3EC8" w:rsidRPr="006A1BE8" w:rsidRDefault="00AE3EC8" w:rsidP="00CB5247">
            <w:pPr>
              <w:spacing w:line="360" w:lineRule="auto"/>
              <w:jc w:val="center"/>
              <w:rPr>
                <w:rFonts w:ascii="Verdana" w:hAnsi="Verdana" w:cs="Times New Roman"/>
                <w:sz w:val="24"/>
                <w:szCs w:val="24"/>
                <w:lang w:val="en-US"/>
              </w:rPr>
            </w:pPr>
          </w:p>
          <w:p w14:paraId="64766E0A"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9-10</w:t>
            </w:r>
          </w:p>
        </w:tc>
      </w:tr>
      <w:tr w:rsidR="00AE3EC8" w:rsidRPr="006A1BE8" w14:paraId="2F84B819" w14:textId="77777777" w:rsidTr="00CB5247">
        <w:tc>
          <w:tcPr>
            <w:tcW w:w="1530" w:type="dxa"/>
          </w:tcPr>
          <w:p w14:paraId="7735B327" w14:textId="77777777" w:rsidR="00AE3EC8" w:rsidRPr="006A1BE8" w:rsidRDefault="00AE3EC8" w:rsidP="00CB5247">
            <w:pPr>
              <w:spacing w:line="360" w:lineRule="auto"/>
              <w:jc w:val="center"/>
              <w:rPr>
                <w:rFonts w:ascii="Verdana" w:hAnsi="Verdana" w:cs="Times New Roman"/>
                <w:sz w:val="24"/>
                <w:szCs w:val="24"/>
                <w:lang w:val="en-US"/>
              </w:rPr>
            </w:pPr>
          </w:p>
          <w:p w14:paraId="6226E85C"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4)</w:t>
            </w:r>
          </w:p>
        </w:tc>
        <w:tc>
          <w:tcPr>
            <w:tcW w:w="5838" w:type="dxa"/>
          </w:tcPr>
          <w:p w14:paraId="09AD01BE" w14:textId="77777777" w:rsidR="00AE3EC8" w:rsidRPr="006A1BE8" w:rsidRDefault="00AE3EC8" w:rsidP="00CB5247">
            <w:pPr>
              <w:spacing w:line="360" w:lineRule="auto"/>
              <w:jc w:val="center"/>
              <w:rPr>
                <w:rFonts w:ascii="Verdana" w:hAnsi="Verdana" w:cs="Times New Roman"/>
                <w:sz w:val="24"/>
                <w:szCs w:val="24"/>
                <w:lang w:val="en-US"/>
              </w:rPr>
            </w:pPr>
          </w:p>
          <w:p w14:paraId="4D289437"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CHAPTER-4</w:t>
            </w:r>
          </w:p>
        </w:tc>
        <w:tc>
          <w:tcPr>
            <w:tcW w:w="1488" w:type="dxa"/>
          </w:tcPr>
          <w:p w14:paraId="28CAD2AE" w14:textId="77777777" w:rsidR="00AE3EC8" w:rsidRPr="006A1BE8" w:rsidRDefault="00AE3EC8" w:rsidP="00CB5247">
            <w:pPr>
              <w:spacing w:line="360" w:lineRule="auto"/>
              <w:jc w:val="center"/>
              <w:rPr>
                <w:rFonts w:ascii="Verdana" w:hAnsi="Verdana" w:cs="Times New Roman"/>
                <w:sz w:val="24"/>
                <w:szCs w:val="24"/>
                <w:lang w:val="en-US"/>
              </w:rPr>
            </w:pPr>
          </w:p>
          <w:p w14:paraId="080128BE"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10-11</w:t>
            </w:r>
          </w:p>
        </w:tc>
      </w:tr>
      <w:tr w:rsidR="00AE3EC8" w:rsidRPr="006A1BE8" w14:paraId="0676E838" w14:textId="77777777" w:rsidTr="00CB5247">
        <w:tc>
          <w:tcPr>
            <w:tcW w:w="1530" w:type="dxa"/>
          </w:tcPr>
          <w:p w14:paraId="11975DF8" w14:textId="77777777" w:rsidR="00AE3EC8" w:rsidRPr="006A1BE8" w:rsidRDefault="00AE3EC8" w:rsidP="00CB5247">
            <w:pPr>
              <w:spacing w:line="360" w:lineRule="auto"/>
              <w:jc w:val="center"/>
              <w:rPr>
                <w:rFonts w:ascii="Verdana" w:hAnsi="Verdana" w:cs="Times New Roman"/>
                <w:sz w:val="24"/>
                <w:szCs w:val="24"/>
                <w:lang w:val="en-US"/>
              </w:rPr>
            </w:pPr>
          </w:p>
          <w:p w14:paraId="76FCA01F"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6)</w:t>
            </w:r>
          </w:p>
        </w:tc>
        <w:tc>
          <w:tcPr>
            <w:tcW w:w="5838" w:type="dxa"/>
          </w:tcPr>
          <w:p w14:paraId="5497CBD5" w14:textId="77777777" w:rsidR="00AE3EC8" w:rsidRPr="006A1BE8" w:rsidRDefault="00AE3EC8" w:rsidP="00CB5247">
            <w:pPr>
              <w:spacing w:line="360" w:lineRule="auto"/>
              <w:jc w:val="center"/>
              <w:rPr>
                <w:rFonts w:ascii="Verdana" w:hAnsi="Verdana" w:cs="Times New Roman"/>
                <w:sz w:val="24"/>
                <w:szCs w:val="24"/>
                <w:lang w:val="en-US"/>
              </w:rPr>
            </w:pPr>
          </w:p>
          <w:p w14:paraId="5E738CE8" w14:textId="77777777"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CHAPTER-5</w:t>
            </w:r>
          </w:p>
        </w:tc>
        <w:tc>
          <w:tcPr>
            <w:tcW w:w="1488" w:type="dxa"/>
          </w:tcPr>
          <w:p w14:paraId="11F19B04" w14:textId="77777777" w:rsidR="00AE3EC8" w:rsidRPr="006A1BE8" w:rsidRDefault="00AE3EC8" w:rsidP="00CB5247">
            <w:pPr>
              <w:spacing w:line="360" w:lineRule="auto"/>
              <w:jc w:val="center"/>
              <w:rPr>
                <w:rFonts w:ascii="Verdana" w:hAnsi="Verdana" w:cs="Times New Roman"/>
                <w:sz w:val="24"/>
                <w:szCs w:val="24"/>
                <w:lang w:val="en-US"/>
              </w:rPr>
            </w:pPr>
          </w:p>
          <w:p w14:paraId="7CD4B028" w14:textId="3ED0BC36" w:rsidR="00AE3EC8" w:rsidRPr="006A1BE8" w:rsidRDefault="00AE3EC8" w:rsidP="00CB5247">
            <w:pPr>
              <w:spacing w:line="360" w:lineRule="auto"/>
              <w:jc w:val="center"/>
              <w:rPr>
                <w:rFonts w:ascii="Verdana" w:hAnsi="Verdana" w:cs="Times New Roman"/>
                <w:sz w:val="24"/>
                <w:szCs w:val="24"/>
                <w:lang w:val="en-US"/>
              </w:rPr>
            </w:pPr>
            <w:r w:rsidRPr="006A1BE8">
              <w:rPr>
                <w:rFonts w:ascii="Verdana" w:hAnsi="Verdana" w:cs="Times New Roman"/>
                <w:sz w:val="24"/>
                <w:szCs w:val="24"/>
                <w:lang w:val="en-US"/>
              </w:rPr>
              <w:t>11-1</w:t>
            </w:r>
            <w:r w:rsidR="003E463A">
              <w:rPr>
                <w:rFonts w:ascii="Verdana" w:hAnsi="Verdana" w:cs="Times New Roman"/>
                <w:sz w:val="24"/>
                <w:szCs w:val="24"/>
                <w:lang w:val="en-US"/>
              </w:rPr>
              <w:t>3</w:t>
            </w:r>
          </w:p>
        </w:tc>
      </w:tr>
      <w:tr w:rsidR="00AE3EC8" w:rsidRPr="006A1BE8" w14:paraId="6F54E8FB" w14:textId="77777777" w:rsidTr="00CB5247">
        <w:tc>
          <w:tcPr>
            <w:tcW w:w="1530" w:type="dxa"/>
          </w:tcPr>
          <w:p w14:paraId="1AB75F39" w14:textId="77777777" w:rsidR="00AE3EC8" w:rsidRPr="006A1BE8" w:rsidRDefault="00AE3EC8" w:rsidP="00CB5247">
            <w:pPr>
              <w:spacing w:line="360" w:lineRule="auto"/>
              <w:jc w:val="center"/>
              <w:rPr>
                <w:rFonts w:ascii="Verdana" w:hAnsi="Verdana" w:cs="Times New Roman"/>
              </w:rPr>
            </w:pPr>
          </w:p>
          <w:p w14:paraId="07CCCE00" w14:textId="77777777" w:rsidR="00AE3EC8" w:rsidRPr="006A1BE8" w:rsidRDefault="00AE3EC8" w:rsidP="00CB5247">
            <w:pPr>
              <w:spacing w:line="360" w:lineRule="auto"/>
              <w:jc w:val="center"/>
              <w:rPr>
                <w:rFonts w:ascii="Verdana" w:hAnsi="Verdana" w:cs="Times New Roman"/>
              </w:rPr>
            </w:pPr>
            <w:r w:rsidRPr="006A1BE8">
              <w:rPr>
                <w:rFonts w:ascii="Verdana" w:hAnsi="Verdana" w:cs="Times New Roman"/>
              </w:rPr>
              <w:t>7)</w:t>
            </w:r>
          </w:p>
        </w:tc>
        <w:tc>
          <w:tcPr>
            <w:tcW w:w="5838" w:type="dxa"/>
          </w:tcPr>
          <w:p w14:paraId="570783A1" w14:textId="77777777" w:rsidR="00AE3EC8" w:rsidRPr="006A1BE8" w:rsidRDefault="00AE3EC8" w:rsidP="00CB5247">
            <w:pPr>
              <w:spacing w:line="360" w:lineRule="auto"/>
              <w:jc w:val="center"/>
              <w:rPr>
                <w:rFonts w:ascii="Verdana" w:hAnsi="Verdana" w:cs="Times New Roman"/>
              </w:rPr>
            </w:pPr>
          </w:p>
          <w:p w14:paraId="5651A914" w14:textId="77777777" w:rsidR="00AE3EC8" w:rsidRPr="008C0F64" w:rsidRDefault="00AE3EC8" w:rsidP="00CB5247">
            <w:pPr>
              <w:spacing w:line="360" w:lineRule="auto"/>
              <w:jc w:val="center"/>
              <w:rPr>
                <w:rFonts w:ascii="Verdana" w:hAnsi="Verdana" w:cs="Times New Roman"/>
                <w:sz w:val="24"/>
                <w:szCs w:val="24"/>
              </w:rPr>
            </w:pPr>
            <w:r w:rsidRPr="008C0F64">
              <w:rPr>
                <w:rFonts w:ascii="Verdana" w:hAnsi="Verdana" w:cs="Times New Roman"/>
                <w:sz w:val="24"/>
                <w:szCs w:val="24"/>
              </w:rPr>
              <w:t>CHAPTER-6</w:t>
            </w:r>
          </w:p>
          <w:p w14:paraId="15D04C32" w14:textId="77777777" w:rsidR="00AE3EC8" w:rsidRPr="006A1BE8" w:rsidRDefault="00AE3EC8" w:rsidP="00CB5247">
            <w:pPr>
              <w:spacing w:line="360" w:lineRule="auto"/>
              <w:jc w:val="center"/>
              <w:rPr>
                <w:rFonts w:ascii="Verdana" w:hAnsi="Verdana" w:cs="Times New Roman"/>
              </w:rPr>
            </w:pPr>
          </w:p>
        </w:tc>
        <w:tc>
          <w:tcPr>
            <w:tcW w:w="1488" w:type="dxa"/>
          </w:tcPr>
          <w:p w14:paraId="7307CB2A" w14:textId="77777777" w:rsidR="00AE3EC8" w:rsidRPr="006A1BE8" w:rsidRDefault="00AE3EC8" w:rsidP="00CB5247">
            <w:pPr>
              <w:spacing w:line="360" w:lineRule="auto"/>
              <w:jc w:val="center"/>
              <w:rPr>
                <w:rFonts w:ascii="Verdana" w:hAnsi="Verdana" w:cs="Times New Roman"/>
              </w:rPr>
            </w:pPr>
          </w:p>
          <w:p w14:paraId="0D0A0285" w14:textId="7EF994C3" w:rsidR="00AE3EC8" w:rsidRPr="006A1BE8" w:rsidRDefault="00651F99" w:rsidP="00CB5247">
            <w:pPr>
              <w:spacing w:line="360" w:lineRule="auto"/>
              <w:jc w:val="center"/>
              <w:rPr>
                <w:rFonts w:ascii="Verdana" w:hAnsi="Verdana" w:cs="Times New Roman"/>
              </w:rPr>
            </w:pPr>
            <w:r>
              <w:rPr>
                <w:rFonts w:ascii="Verdana" w:hAnsi="Verdana" w:cs="Times New Roman"/>
              </w:rPr>
              <w:t>13-15</w:t>
            </w:r>
          </w:p>
          <w:p w14:paraId="540F7052" w14:textId="77777777" w:rsidR="00AE3EC8" w:rsidRPr="006A1BE8" w:rsidRDefault="00AE3EC8" w:rsidP="00CB5247">
            <w:pPr>
              <w:spacing w:line="360" w:lineRule="auto"/>
              <w:rPr>
                <w:rFonts w:ascii="Verdana" w:hAnsi="Verdana" w:cs="Times New Roman"/>
              </w:rPr>
            </w:pPr>
          </w:p>
        </w:tc>
      </w:tr>
      <w:tr w:rsidR="00AE3EC8" w:rsidRPr="006A1BE8" w14:paraId="09D46880" w14:textId="77777777" w:rsidTr="00CB5247">
        <w:tc>
          <w:tcPr>
            <w:tcW w:w="1530" w:type="dxa"/>
          </w:tcPr>
          <w:p w14:paraId="10C2968F" w14:textId="77777777" w:rsidR="00450CC5" w:rsidRDefault="00450CC5" w:rsidP="00CB5247">
            <w:pPr>
              <w:spacing w:line="360" w:lineRule="auto"/>
              <w:jc w:val="center"/>
              <w:rPr>
                <w:rFonts w:ascii="Verdana" w:hAnsi="Verdana" w:cs="Times New Roman"/>
              </w:rPr>
            </w:pPr>
          </w:p>
          <w:p w14:paraId="277AD44E" w14:textId="77777777" w:rsidR="00AE3EC8" w:rsidRPr="006A1BE8" w:rsidRDefault="00AE3EC8" w:rsidP="00CB5247">
            <w:pPr>
              <w:spacing w:line="360" w:lineRule="auto"/>
              <w:jc w:val="center"/>
              <w:rPr>
                <w:rFonts w:ascii="Verdana" w:hAnsi="Verdana" w:cs="Times New Roman"/>
              </w:rPr>
            </w:pPr>
            <w:r w:rsidRPr="006A1BE8">
              <w:rPr>
                <w:rFonts w:ascii="Verdana" w:hAnsi="Verdana" w:cs="Times New Roman"/>
              </w:rPr>
              <w:t>8)</w:t>
            </w:r>
          </w:p>
        </w:tc>
        <w:tc>
          <w:tcPr>
            <w:tcW w:w="5838" w:type="dxa"/>
          </w:tcPr>
          <w:p w14:paraId="2E2F7633" w14:textId="77777777" w:rsidR="00AE3EC8" w:rsidRPr="006A1BE8" w:rsidRDefault="00AE3EC8" w:rsidP="00CB5247">
            <w:pPr>
              <w:spacing w:line="360" w:lineRule="auto"/>
              <w:jc w:val="center"/>
              <w:rPr>
                <w:rFonts w:ascii="Verdana" w:hAnsi="Verdana" w:cs="Times New Roman"/>
              </w:rPr>
            </w:pPr>
          </w:p>
          <w:p w14:paraId="6DD64F67" w14:textId="77777777" w:rsidR="00AE3EC8" w:rsidRPr="008C0F64" w:rsidRDefault="00AE3EC8" w:rsidP="00CB5247">
            <w:pPr>
              <w:spacing w:line="360" w:lineRule="auto"/>
              <w:jc w:val="center"/>
              <w:rPr>
                <w:rFonts w:ascii="Verdana" w:hAnsi="Verdana" w:cs="Times New Roman"/>
                <w:sz w:val="24"/>
                <w:szCs w:val="24"/>
              </w:rPr>
            </w:pPr>
            <w:r w:rsidRPr="008C0F64">
              <w:rPr>
                <w:rFonts w:ascii="Verdana" w:hAnsi="Verdana" w:cs="Times New Roman"/>
                <w:sz w:val="24"/>
                <w:szCs w:val="24"/>
              </w:rPr>
              <w:t>CHAPTER-7</w:t>
            </w:r>
          </w:p>
          <w:p w14:paraId="51B10A31" w14:textId="77777777" w:rsidR="00AE3EC8" w:rsidRPr="006A1BE8" w:rsidRDefault="00AE3EC8" w:rsidP="00CB5247">
            <w:pPr>
              <w:spacing w:line="360" w:lineRule="auto"/>
              <w:jc w:val="center"/>
              <w:rPr>
                <w:rFonts w:ascii="Verdana" w:hAnsi="Verdana" w:cs="Times New Roman"/>
              </w:rPr>
            </w:pPr>
          </w:p>
        </w:tc>
        <w:tc>
          <w:tcPr>
            <w:tcW w:w="1488" w:type="dxa"/>
          </w:tcPr>
          <w:p w14:paraId="0FE0E9AC" w14:textId="77777777" w:rsidR="00AE3EC8" w:rsidRPr="006A1BE8" w:rsidRDefault="00AE3EC8" w:rsidP="00CB5247">
            <w:pPr>
              <w:spacing w:line="360" w:lineRule="auto"/>
              <w:jc w:val="center"/>
              <w:rPr>
                <w:rFonts w:ascii="Verdana" w:hAnsi="Verdana" w:cs="Times New Roman"/>
              </w:rPr>
            </w:pPr>
          </w:p>
          <w:p w14:paraId="4271263A" w14:textId="6C94A6C8" w:rsidR="00AE3EC8" w:rsidRPr="006A1BE8" w:rsidRDefault="00976C6C" w:rsidP="00CB5247">
            <w:pPr>
              <w:spacing w:line="360" w:lineRule="auto"/>
              <w:jc w:val="center"/>
              <w:rPr>
                <w:rFonts w:ascii="Verdana" w:hAnsi="Verdana" w:cs="Times New Roman"/>
              </w:rPr>
            </w:pPr>
            <w:r>
              <w:rPr>
                <w:rFonts w:ascii="Verdana" w:hAnsi="Verdana" w:cs="Times New Roman"/>
              </w:rPr>
              <w:t>15</w:t>
            </w:r>
          </w:p>
        </w:tc>
      </w:tr>
      <w:tr w:rsidR="00450CC5" w:rsidRPr="006A1BE8" w14:paraId="129B503B" w14:textId="77777777" w:rsidTr="00D55AA0">
        <w:trPr>
          <w:trHeight w:val="764"/>
        </w:trPr>
        <w:tc>
          <w:tcPr>
            <w:tcW w:w="1530" w:type="dxa"/>
          </w:tcPr>
          <w:p w14:paraId="0C0EFA97" w14:textId="77777777" w:rsidR="00D55AA0" w:rsidRDefault="00D55AA0" w:rsidP="00D55AA0">
            <w:pPr>
              <w:spacing w:line="360" w:lineRule="auto"/>
              <w:jc w:val="center"/>
              <w:rPr>
                <w:rFonts w:ascii="Verdana" w:hAnsi="Verdana" w:cs="Times New Roman"/>
              </w:rPr>
            </w:pPr>
          </w:p>
          <w:p w14:paraId="1E274C11" w14:textId="6B61AB51" w:rsidR="00450CC5" w:rsidRDefault="00450CC5" w:rsidP="00D55AA0">
            <w:pPr>
              <w:spacing w:line="360" w:lineRule="auto"/>
              <w:jc w:val="center"/>
              <w:rPr>
                <w:rFonts w:ascii="Verdana" w:hAnsi="Verdana" w:cs="Times New Roman"/>
              </w:rPr>
            </w:pPr>
            <w:r>
              <w:rPr>
                <w:rFonts w:ascii="Verdana" w:hAnsi="Verdana" w:cs="Times New Roman"/>
              </w:rPr>
              <w:t>9)</w:t>
            </w:r>
          </w:p>
        </w:tc>
        <w:tc>
          <w:tcPr>
            <w:tcW w:w="5838" w:type="dxa"/>
          </w:tcPr>
          <w:p w14:paraId="35B01ED7" w14:textId="77777777" w:rsidR="00D55AA0" w:rsidRDefault="00D55AA0" w:rsidP="00CB5247">
            <w:pPr>
              <w:spacing w:line="360" w:lineRule="auto"/>
              <w:jc w:val="center"/>
              <w:rPr>
                <w:rFonts w:ascii="Verdana" w:hAnsi="Verdana" w:cs="Times New Roman"/>
              </w:rPr>
            </w:pPr>
          </w:p>
          <w:p w14:paraId="649DF846" w14:textId="1CF631FF" w:rsidR="00450CC5" w:rsidRPr="006A1BE8" w:rsidRDefault="00450CC5" w:rsidP="00CB5247">
            <w:pPr>
              <w:spacing w:line="360" w:lineRule="auto"/>
              <w:jc w:val="center"/>
              <w:rPr>
                <w:rFonts w:ascii="Verdana" w:hAnsi="Verdana" w:cs="Times New Roman"/>
              </w:rPr>
            </w:pPr>
            <w:r>
              <w:rPr>
                <w:rFonts w:ascii="Verdana" w:hAnsi="Verdana" w:cs="Times New Roman"/>
              </w:rPr>
              <w:t>CHAPTER-8</w:t>
            </w:r>
          </w:p>
        </w:tc>
        <w:tc>
          <w:tcPr>
            <w:tcW w:w="1488" w:type="dxa"/>
          </w:tcPr>
          <w:p w14:paraId="2EE1F117" w14:textId="77777777" w:rsidR="00976C6C" w:rsidRDefault="00976C6C" w:rsidP="00CB5247">
            <w:pPr>
              <w:spacing w:line="360" w:lineRule="auto"/>
              <w:jc w:val="center"/>
              <w:rPr>
                <w:rFonts w:ascii="Verdana" w:hAnsi="Verdana" w:cs="Times New Roman"/>
              </w:rPr>
            </w:pPr>
          </w:p>
          <w:p w14:paraId="1B4A75F1" w14:textId="1DCF2598" w:rsidR="00450CC5" w:rsidRPr="006A1BE8" w:rsidRDefault="00976C6C" w:rsidP="00CB5247">
            <w:pPr>
              <w:spacing w:line="360" w:lineRule="auto"/>
              <w:jc w:val="center"/>
              <w:rPr>
                <w:rFonts w:ascii="Verdana" w:hAnsi="Verdana" w:cs="Times New Roman"/>
              </w:rPr>
            </w:pPr>
            <w:r>
              <w:rPr>
                <w:rFonts w:ascii="Verdana" w:hAnsi="Verdana" w:cs="Times New Roman"/>
              </w:rPr>
              <w:t>16</w:t>
            </w:r>
          </w:p>
        </w:tc>
      </w:tr>
    </w:tbl>
    <w:p w14:paraId="2373AD71" w14:textId="77777777" w:rsidR="00AE3EC8" w:rsidRDefault="00AE3EC8" w:rsidP="00BA371C">
      <w:pPr>
        <w:tabs>
          <w:tab w:val="left" w:pos="450"/>
          <w:tab w:val="left" w:pos="1980"/>
        </w:tabs>
        <w:spacing w:line="360" w:lineRule="auto"/>
        <w:jc w:val="center"/>
        <w:rPr>
          <w:rFonts w:ascii="Verdana" w:hAnsi="Verdana"/>
          <w:b/>
          <w:sz w:val="32"/>
          <w:szCs w:val="32"/>
        </w:rPr>
      </w:pPr>
    </w:p>
    <w:p w14:paraId="27D18485" w14:textId="77777777" w:rsidR="00AE3EC8" w:rsidRDefault="00AE3EC8" w:rsidP="00BA371C">
      <w:pPr>
        <w:tabs>
          <w:tab w:val="left" w:pos="450"/>
          <w:tab w:val="left" w:pos="1980"/>
        </w:tabs>
        <w:spacing w:line="360" w:lineRule="auto"/>
        <w:jc w:val="center"/>
        <w:rPr>
          <w:rFonts w:ascii="Verdana" w:hAnsi="Verdana"/>
          <w:b/>
          <w:sz w:val="32"/>
          <w:szCs w:val="32"/>
        </w:rPr>
      </w:pPr>
    </w:p>
    <w:p w14:paraId="2BD5AC32" w14:textId="77777777" w:rsidR="00AE3EC8" w:rsidRDefault="00AE3EC8" w:rsidP="00BA371C">
      <w:pPr>
        <w:tabs>
          <w:tab w:val="left" w:pos="450"/>
          <w:tab w:val="left" w:pos="1980"/>
        </w:tabs>
        <w:spacing w:line="360" w:lineRule="auto"/>
        <w:jc w:val="center"/>
        <w:rPr>
          <w:rFonts w:ascii="Verdana" w:hAnsi="Verdana"/>
          <w:b/>
          <w:sz w:val="32"/>
          <w:szCs w:val="32"/>
        </w:rPr>
      </w:pPr>
    </w:p>
    <w:p w14:paraId="74D71F5C" w14:textId="77777777" w:rsidR="003A2054" w:rsidRDefault="003A2054" w:rsidP="00BA371C">
      <w:pPr>
        <w:spacing w:line="360" w:lineRule="auto"/>
      </w:pPr>
    </w:p>
    <w:p w14:paraId="42A6C13D" w14:textId="23DB5B30" w:rsidR="003310A0" w:rsidRPr="00C27B33" w:rsidRDefault="003310A0" w:rsidP="00BA371C">
      <w:pPr>
        <w:spacing w:line="360" w:lineRule="auto"/>
        <w:jc w:val="both"/>
        <w:rPr>
          <w:rFonts w:ascii="Verdana" w:hAnsi="Verdana"/>
          <w:b/>
          <w:sz w:val="32"/>
          <w:szCs w:val="32"/>
          <w:u w:val="single"/>
        </w:rPr>
      </w:pPr>
      <w:r w:rsidRPr="00C27B33">
        <w:rPr>
          <w:rFonts w:ascii="Verdana" w:hAnsi="Verdana"/>
          <w:b/>
          <w:sz w:val="32"/>
          <w:szCs w:val="32"/>
          <w:u w:val="single"/>
        </w:rPr>
        <w:t>Chapter-1</w:t>
      </w:r>
    </w:p>
    <w:p w14:paraId="12500BA4" w14:textId="77777777" w:rsidR="003310A0" w:rsidRDefault="003310A0" w:rsidP="00BA371C">
      <w:pPr>
        <w:spacing w:line="360" w:lineRule="auto"/>
      </w:pPr>
    </w:p>
    <w:p w14:paraId="2B2B1DFC" w14:textId="03877249" w:rsidR="00823BA0" w:rsidRDefault="00BE4731" w:rsidP="00BA371C">
      <w:pPr>
        <w:pStyle w:val="ListParagraph"/>
        <w:numPr>
          <w:ilvl w:val="0"/>
          <w:numId w:val="1"/>
        </w:numPr>
        <w:spacing w:line="360" w:lineRule="auto"/>
        <w:rPr>
          <w:rFonts w:ascii="Verdana" w:hAnsi="Verdana"/>
        </w:rPr>
      </w:pPr>
      <w:r w:rsidRPr="003310A0">
        <w:rPr>
          <w:rFonts w:ascii="Verdana" w:hAnsi="Verdana"/>
        </w:rPr>
        <w:t>Introduction-</w:t>
      </w:r>
    </w:p>
    <w:p w14:paraId="7E380B85" w14:textId="77777777" w:rsidR="00823BA0" w:rsidRDefault="00823BA0" w:rsidP="00BA371C">
      <w:pPr>
        <w:pStyle w:val="ListParagraph"/>
        <w:spacing w:line="360" w:lineRule="auto"/>
        <w:rPr>
          <w:rFonts w:ascii="Verdana" w:hAnsi="Verdana"/>
        </w:rPr>
      </w:pPr>
    </w:p>
    <w:p w14:paraId="06FB23CB" w14:textId="236DC1E4" w:rsidR="00952369" w:rsidRDefault="00823BA0" w:rsidP="00BA371C">
      <w:pPr>
        <w:pStyle w:val="ListParagraph"/>
        <w:spacing w:line="360" w:lineRule="auto"/>
        <w:jc w:val="both"/>
        <w:rPr>
          <w:rFonts w:ascii="Verdana" w:hAnsi="Verdana"/>
        </w:rPr>
      </w:pPr>
      <w:r>
        <w:rPr>
          <w:rFonts w:ascii="Verdana" w:hAnsi="Verdana"/>
        </w:rPr>
        <w:t xml:space="preserve">To begin with the </w:t>
      </w:r>
      <w:proofErr w:type="gramStart"/>
      <w:r>
        <w:rPr>
          <w:rFonts w:ascii="Verdana" w:hAnsi="Verdana"/>
        </w:rPr>
        <w:t>above named</w:t>
      </w:r>
      <w:proofErr w:type="gramEnd"/>
      <w:r>
        <w:rPr>
          <w:rFonts w:ascii="Verdana" w:hAnsi="Verdana"/>
        </w:rPr>
        <w:t xml:space="preserve"> topic let us first understand what Investment is and why is there a need for Taxation</w:t>
      </w:r>
      <w:r w:rsidR="006E7EB6">
        <w:rPr>
          <w:rFonts w:ascii="Verdana" w:hAnsi="Verdana"/>
        </w:rPr>
        <w:t xml:space="preserve">. </w:t>
      </w:r>
      <w:r w:rsidR="006E7EB6" w:rsidRPr="006E7EB6">
        <w:rPr>
          <w:rFonts w:ascii="Verdana" w:hAnsi="Verdana"/>
        </w:rPr>
        <w:t>Investing involves placing money away in the hope of earning a return in the future. An asset or object purchased with the purpose of producing income or appreciation is referred to as an investment. The aim of investing is to generate income and increase the value of an asset over time.</w:t>
      </w:r>
      <w:r w:rsidR="006E7EB6">
        <w:rPr>
          <w:rFonts w:ascii="Verdana" w:hAnsi="Verdana"/>
        </w:rPr>
        <w:t xml:space="preserve"> </w:t>
      </w:r>
      <w:r w:rsidR="006E7EB6" w:rsidRPr="006E7EB6">
        <w:rPr>
          <w:rFonts w:ascii="Verdana" w:hAnsi="Verdana"/>
        </w:rPr>
        <w:t>Any method for producing potential profits can be referred to as an investment. This involves, for example, the buying of shares, securities, or real estate property. A tax system is said to be administratively effective if it is able to raise revenue from different segments of society based on their ability to pay at a low cost.</w:t>
      </w:r>
      <w:r w:rsidR="00EB0A72" w:rsidRPr="006E7EB6">
        <w:rPr>
          <w:rFonts w:ascii="Verdana" w:hAnsi="Verdana"/>
        </w:rPr>
        <w:t xml:space="preserve"> </w:t>
      </w:r>
      <w:r w:rsidR="006E7EB6" w:rsidRPr="006E7EB6">
        <w:rPr>
          <w:rFonts w:ascii="Verdana" w:hAnsi="Verdana"/>
        </w:rPr>
        <w:t>India has made considerable strides in terms of taxes over the last six decades. It is important to ensure that the taxation system is compatible with our economic and social priorities when developing it. Income tax, as a source of revenue and a measure of reducing economic inequality, is critical in today's economic system.</w:t>
      </w:r>
    </w:p>
    <w:p w14:paraId="44B40498" w14:textId="77777777" w:rsidR="006E7EB6" w:rsidRDefault="006E7EB6" w:rsidP="00BA371C">
      <w:pPr>
        <w:pStyle w:val="ListParagraph"/>
        <w:spacing w:line="360" w:lineRule="auto"/>
        <w:jc w:val="both"/>
        <w:rPr>
          <w:rFonts w:ascii="Verdana" w:hAnsi="Verdana"/>
        </w:rPr>
      </w:pPr>
    </w:p>
    <w:p w14:paraId="45EE3A0F" w14:textId="7EF457F0" w:rsidR="00015AF2" w:rsidRDefault="00463808" w:rsidP="00BA371C">
      <w:pPr>
        <w:spacing w:line="360" w:lineRule="auto"/>
        <w:ind w:left="720"/>
        <w:jc w:val="both"/>
        <w:rPr>
          <w:rFonts w:ascii="Verdana" w:hAnsi="Verdana"/>
        </w:rPr>
      </w:pPr>
      <w:r w:rsidRPr="00463808">
        <w:rPr>
          <w:rFonts w:ascii="Verdana" w:hAnsi="Verdana"/>
        </w:rPr>
        <w:t xml:space="preserve">Capital formation is a key factor in economic growth. If domestic investments contribute to an economy's capital stock, foreign direct investment (FDI) fills the gap between domestic savings </w:t>
      </w:r>
      <w:r w:rsidRPr="00463808">
        <w:rPr>
          <w:rFonts w:ascii="Verdana" w:hAnsi="Verdana"/>
        </w:rPr>
        <w:lastRenderedPageBreak/>
        <w:t>and investment, contributing to overall capital accumulation. Foreign Direct Investment (FDI) plays an important role in the early stages of a country's overall growth, and many developing countries are now attempting to attract more and more FDI in various sectors. Incentives are used by both developing and developed countries to try to attract FDI, but the types and frequency of incentives va</w:t>
      </w:r>
      <w:r w:rsidRPr="00135715">
        <w:rPr>
          <w:rFonts w:ascii="Verdana" w:hAnsi="Verdana"/>
        </w:rPr>
        <w:t>ry.</w:t>
      </w:r>
      <w:r w:rsidR="00015AF2" w:rsidRPr="00135715">
        <w:rPr>
          <w:rFonts w:ascii="Verdana" w:hAnsi="Verdana"/>
          <w:bCs/>
        </w:rPr>
        <w:t xml:space="preserve"> </w:t>
      </w:r>
      <w:r w:rsidRPr="00135715">
        <w:rPr>
          <w:rFonts w:ascii="Verdana" w:hAnsi="Verdana"/>
        </w:rPr>
        <w:t>India</w:t>
      </w:r>
      <w:r w:rsidRPr="00463808">
        <w:rPr>
          <w:rFonts w:ascii="Verdana" w:hAnsi="Verdana"/>
        </w:rPr>
        <w:t xml:space="preserve"> is a country that has been ranked as a desirable destination by numerous international rating </w:t>
      </w:r>
      <w:r w:rsidR="00D004BC" w:rsidRPr="00463808">
        <w:rPr>
          <w:rFonts w:ascii="Verdana" w:hAnsi="Verdana"/>
        </w:rPr>
        <w:t>organizations</w:t>
      </w:r>
      <w:r w:rsidRPr="00463808">
        <w:rPr>
          <w:rFonts w:ascii="Verdana" w:hAnsi="Verdana"/>
        </w:rPr>
        <w:t>. Multinational companies can invest in India because of its highly qualified and cost-effective workforce.</w:t>
      </w:r>
      <w:r>
        <w:rPr>
          <w:rFonts w:ascii="Verdana" w:hAnsi="Verdana"/>
        </w:rPr>
        <w:t xml:space="preserve"> </w:t>
      </w:r>
      <w:r w:rsidRPr="00463808">
        <w:rPr>
          <w:rFonts w:ascii="Verdana" w:hAnsi="Verdana"/>
        </w:rPr>
        <w:t>The Government of India has extended incentives in the form of tax holidays, deductions, rebates, expenditure tax exemptions, depreciation allowances, and other business taxes in order to promote the growth of the Indian economy.</w:t>
      </w:r>
      <w:r w:rsidR="00015AF2" w:rsidRPr="00463808">
        <w:rPr>
          <w:rFonts w:ascii="Verdana" w:hAnsi="Verdana"/>
        </w:rPr>
        <w:t xml:space="preserve"> </w:t>
      </w:r>
      <w:r w:rsidRPr="00463808">
        <w:rPr>
          <w:rFonts w:ascii="Verdana" w:hAnsi="Verdana"/>
        </w:rPr>
        <w:t>Foreign investors and multinational corporations are typically interested in taking advantage of tax rate gaps between countries. As a result, there has been increased competition among governments to entice foreign investors by offering tax incentives.</w:t>
      </w:r>
    </w:p>
    <w:p w14:paraId="2EF552A3" w14:textId="77777777" w:rsidR="00463808" w:rsidRPr="003C1C05" w:rsidRDefault="00463808" w:rsidP="00BA371C">
      <w:pPr>
        <w:spacing w:line="360" w:lineRule="auto"/>
        <w:ind w:left="720"/>
        <w:jc w:val="both"/>
        <w:rPr>
          <w:rFonts w:ascii="Verdana" w:hAnsi="Verdana"/>
          <w:bCs/>
          <w:highlight w:val="yellow"/>
        </w:rPr>
      </w:pPr>
    </w:p>
    <w:p w14:paraId="2BCB0AE5" w14:textId="77777777" w:rsidR="00B02445" w:rsidRDefault="00463808" w:rsidP="00BA371C">
      <w:pPr>
        <w:spacing w:line="360" w:lineRule="auto"/>
        <w:ind w:left="720"/>
        <w:jc w:val="both"/>
        <w:rPr>
          <w:rFonts w:ascii="Verdana" w:hAnsi="Verdana"/>
        </w:rPr>
      </w:pPr>
      <w:r w:rsidRPr="00463808">
        <w:rPr>
          <w:rFonts w:ascii="Verdana" w:hAnsi="Verdana"/>
        </w:rPr>
        <w:t>Tax holidays are granted to a select group of companies – new entrants into a sector – rather than to all businesses operating in the jurisdiction. The tax breaks then give new businesses a competitive advantage over established businesses who have a longer-term view of the economy.</w:t>
      </w:r>
      <w:r>
        <w:rPr>
          <w:rFonts w:ascii="Verdana" w:hAnsi="Verdana"/>
        </w:rPr>
        <w:t xml:space="preserve"> </w:t>
      </w:r>
      <w:r w:rsidR="005F4E9A" w:rsidRPr="005F4E9A">
        <w:rPr>
          <w:rFonts w:ascii="Verdana" w:hAnsi="Verdana"/>
        </w:rPr>
        <w:t>Governments are being pushed to include more incentives so that non-holiday businesses can compete with tax-free businesses. Foreign investments have increased in India recently, but strict FDI policies have limited the potential growth in the sectors listed above.</w:t>
      </w:r>
      <w:r w:rsidR="00015AF2" w:rsidRPr="005F4E9A">
        <w:rPr>
          <w:rFonts w:ascii="Verdana" w:hAnsi="Verdana"/>
        </w:rPr>
        <w:t xml:space="preserve"> </w:t>
      </w:r>
    </w:p>
    <w:p w14:paraId="361B2EB9" w14:textId="77777777" w:rsidR="00B02445" w:rsidRDefault="00B02445" w:rsidP="00BA371C">
      <w:pPr>
        <w:spacing w:line="360" w:lineRule="auto"/>
        <w:ind w:left="720"/>
        <w:jc w:val="both"/>
        <w:rPr>
          <w:rFonts w:ascii="Verdana" w:hAnsi="Verdana"/>
        </w:rPr>
      </w:pPr>
    </w:p>
    <w:p w14:paraId="45003F8D" w14:textId="276DB08F" w:rsidR="000C5A2B" w:rsidRPr="00564B76" w:rsidRDefault="005F4E9A" w:rsidP="00BA371C">
      <w:pPr>
        <w:spacing w:line="360" w:lineRule="auto"/>
        <w:ind w:left="720"/>
        <w:jc w:val="both"/>
        <w:rPr>
          <w:rFonts w:ascii="Verdana" w:hAnsi="Verdana"/>
        </w:rPr>
      </w:pPr>
      <w:r w:rsidRPr="005F4E9A">
        <w:rPr>
          <w:rFonts w:ascii="Verdana" w:hAnsi="Verdana"/>
        </w:rPr>
        <w:t>“The introduction of the GST is a game-changing tax reform in India in terms of FDI. Reduced lawsuits and improved investor confidence would result from increased tax enforcement. In a slowing global economy, GST would provide the requisite boost to foreign trade a</w:t>
      </w:r>
      <w:r>
        <w:rPr>
          <w:rFonts w:ascii="Verdana" w:hAnsi="Verdana"/>
        </w:rPr>
        <w:t>nd FDI, a</w:t>
      </w:r>
      <w:r w:rsidR="00564B76">
        <w:rPr>
          <w:rFonts w:ascii="Verdana" w:hAnsi="Verdana"/>
        </w:rPr>
        <w:t xml:space="preserve">ssisting the country's economic </w:t>
      </w:r>
      <w:r w:rsidRPr="005F4E9A">
        <w:rPr>
          <w:rFonts w:ascii="Verdana" w:hAnsi="Verdana"/>
        </w:rPr>
        <w:t>growth</w:t>
      </w:r>
      <w:r w:rsidR="00564B76" w:rsidRPr="00564B76">
        <w:rPr>
          <w:rFonts w:ascii="Verdana" w:hAnsi="Verdana"/>
        </w:rPr>
        <w:t xml:space="preserve">. </w:t>
      </w:r>
      <w:r w:rsidRPr="005F4E9A">
        <w:rPr>
          <w:rFonts w:ascii="Verdana" w:hAnsi="Verdana"/>
        </w:rPr>
        <w:t>GST is a destination-based tax that will make doing business in India simpler for multinationals. The world will eventually become one common market, with uniform pricing across states and optimal resource distribution, increasing the competitiveness of our products. A stable, open, and consistent tax regime in India would attract both domestic and foreign investment, result</w:t>
      </w:r>
      <w:r>
        <w:rPr>
          <w:rFonts w:ascii="Verdana" w:hAnsi="Verdana"/>
        </w:rPr>
        <w:t xml:space="preserve">ing in significant </w:t>
      </w:r>
      <w:r w:rsidRPr="005F4E9A">
        <w:rPr>
          <w:rFonts w:ascii="Verdana" w:hAnsi="Verdana"/>
        </w:rPr>
        <w:t>job creation</w:t>
      </w:r>
      <w:r w:rsidR="000C5A2B" w:rsidRPr="005F4E9A">
        <w:rPr>
          <w:rFonts w:ascii="Verdana" w:hAnsi="Verdana"/>
        </w:rPr>
        <w:t>.”</w:t>
      </w:r>
      <w:r w:rsidR="000C5A2B" w:rsidRPr="005F4E9A">
        <w:rPr>
          <w:rStyle w:val="FootnoteReference"/>
          <w:rFonts w:ascii="Verdana" w:hAnsi="Verdana"/>
        </w:rPr>
        <w:footnoteReference w:id="2"/>
      </w:r>
      <w:r w:rsidR="000C5A2B" w:rsidRPr="005F4E9A">
        <w:rPr>
          <w:rFonts w:ascii="Verdana" w:hAnsi="Verdana"/>
        </w:rPr>
        <w:t xml:space="preserve"> </w:t>
      </w:r>
    </w:p>
    <w:p w14:paraId="2BC3DFE7" w14:textId="05A5CEEE" w:rsidR="00AC372B" w:rsidRDefault="00AC372B" w:rsidP="00BA371C">
      <w:pPr>
        <w:spacing w:line="360" w:lineRule="auto"/>
        <w:ind w:left="720"/>
        <w:jc w:val="both"/>
        <w:rPr>
          <w:rFonts w:ascii="Verdana" w:hAnsi="Verdana"/>
        </w:rPr>
      </w:pPr>
    </w:p>
    <w:p w14:paraId="7EDE8FEA" w14:textId="77777777" w:rsidR="00D004BC" w:rsidRDefault="00D004BC" w:rsidP="00BA371C">
      <w:pPr>
        <w:spacing w:line="360" w:lineRule="auto"/>
        <w:ind w:left="720"/>
        <w:jc w:val="both"/>
        <w:rPr>
          <w:rFonts w:ascii="Verdana" w:hAnsi="Verdana"/>
        </w:rPr>
      </w:pPr>
    </w:p>
    <w:p w14:paraId="3B43FC6B" w14:textId="77777777" w:rsidR="00D004BC" w:rsidRDefault="00D004BC" w:rsidP="00BA371C">
      <w:pPr>
        <w:spacing w:line="360" w:lineRule="auto"/>
        <w:ind w:left="720"/>
        <w:jc w:val="both"/>
        <w:rPr>
          <w:rFonts w:ascii="Verdana" w:hAnsi="Verdana"/>
        </w:rPr>
      </w:pPr>
    </w:p>
    <w:p w14:paraId="3A376AD1" w14:textId="77777777" w:rsidR="00D004BC" w:rsidRDefault="00D004BC" w:rsidP="00BA371C">
      <w:pPr>
        <w:spacing w:line="360" w:lineRule="auto"/>
        <w:ind w:left="720"/>
        <w:jc w:val="both"/>
        <w:rPr>
          <w:rFonts w:ascii="Verdana" w:hAnsi="Verdana"/>
        </w:rPr>
      </w:pPr>
    </w:p>
    <w:p w14:paraId="7B099483" w14:textId="77777777" w:rsidR="00D004BC" w:rsidRDefault="00D004BC" w:rsidP="00BA371C">
      <w:pPr>
        <w:spacing w:line="360" w:lineRule="auto"/>
        <w:ind w:left="720"/>
        <w:jc w:val="both"/>
        <w:rPr>
          <w:rFonts w:ascii="Verdana" w:hAnsi="Verdana"/>
        </w:rPr>
      </w:pPr>
    </w:p>
    <w:p w14:paraId="39935575" w14:textId="77777777" w:rsidR="00D004BC" w:rsidRDefault="00D004BC" w:rsidP="00BA371C">
      <w:pPr>
        <w:spacing w:line="360" w:lineRule="auto"/>
        <w:ind w:left="720"/>
        <w:jc w:val="both"/>
        <w:rPr>
          <w:rFonts w:ascii="Verdana" w:hAnsi="Verdana"/>
        </w:rPr>
      </w:pPr>
    </w:p>
    <w:p w14:paraId="64424AAF" w14:textId="77777777" w:rsidR="00D004BC" w:rsidRDefault="00D004BC" w:rsidP="00BA371C">
      <w:pPr>
        <w:spacing w:line="360" w:lineRule="auto"/>
        <w:ind w:left="720"/>
        <w:jc w:val="both"/>
        <w:rPr>
          <w:rFonts w:ascii="Verdana" w:hAnsi="Verdana"/>
        </w:rPr>
      </w:pPr>
    </w:p>
    <w:p w14:paraId="5E380BF7" w14:textId="77777777" w:rsidR="00D004BC" w:rsidRDefault="00D004BC" w:rsidP="00BA371C">
      <w:pPr>
        <w:spacing w:line="360" w:lineRule="auto"/>
        <w:ind w:left="720"/>
        <w:jc w:val="both"/>
        <w:rPr>
          <w:rFonts w:ascii="Verdana" w:hAnsi="Verdana"/>
        </w:rPr>
      </w:pPr>
    </w:p>
    <w:p w14:paraId="272FEE41" w14:textId="77777777" w:rsidR="00D004BC" w:rsidRDefault="00D004BC" w:rsidP="00BA371C">
      <w:pPr>
        <w:spacing w:line="360" w:lineRule="auto"/>
        <w:ind w:left="720"/>
        <w:jc w:val="both"/>
        <w:rPr>
          <w:rFonts w:ascii="Verdana" w:hAnsi="Verdana"/>
        </w:rPr>
      </w:pPr>
    </w:p>
    <w:p w14:paraId="74D40030" w14:textId="77777777" w:rsidR="00D004BC" w:rsidRDefault="00D004BC" w:rsidP="00BA371C">
      <w:pPr>
        <w:spacing w:line="360" w:lineRule="auto"/>
        <w:ind w:left="720"/>
        <w:jc w:val="both"/>
        <w:rPr>
          <w:rFonts w:ascii="Verdana" w:hAnsi="Verdana"/>
        </w:rPr>
      </w:pPr>
    </w:p>
    <w:p w14:paraId="041823B5" w14:textId="77777777" w:rsidR="00D004BC" w:rsidRDefault="00D004BC" w:rsidP="00BA371C">
      <w:pPr>
        <w:spacing w:line="360" w:lineRule="auto"/>
        <w:ind w:left="720"/>
        <w:jc w:val="both"/>
        <w:rPr>
          <w:rFonts w:ascii="Verdana" w:hAnsi="Verdana"/>
        </w:rPr>
      </w:pPr>
    </w:p>
    <w:p w14:paraId="2D1E8A62" w14:textId="77777777" w:rsidR="00D004BC" w:rsidRDefault="00D004BC" w:rsidP="00BA371C">
      <w:pPr>
        <w:spacing w:line="360" w:lineRule="auto"/>
        <w:ind w:left="720"/>
        <w:jc w:val="both"/>
        <w:rPr>
          <w:rFonts w:ascii="Verdana" w:hAnsi="Verdana"/>
        </w:rPr>
      </w:pPr>
    </w:p>
    <w:p w14:paraId="07AF8ADA" w14:textId="77777777" w:rsidR="00D004BC" w:rsidRDefault="00D004BC" w:rsidP="00BA371C">
      <w:pPr>
        <w:spacing w:line="360" w:lineRule="auto"/>
        <w:ind w:left="720"/>
        <w:jc w:val="both"/>
        <w:rPr>
          <w:rFonts w:ascii="Verdana" w:hAnsi="Verdana"/>
        </w:rPr>
      </w:pPr>
    </w:p>
    <w:p w14:paraId="746E77FA" w14:textId="77777777" w:rsidR="00D004BC" w:rsidRDefault="00D004BC" w:rsidP="00BA371C">
      <w:pPr>
        <w:spacing w:line="360" w:lineRule="auto"/>
        <w:ind w:left="720"/>
        <w:jc w:val="both"/>
        <w:rPr>
          <w:rFonts w:ascii="Verdana" w:hAnsi="Verdana"/>
        </w:rPr>
      </w:pPr>
    </w:p>
    <w:p w14:paraId="4CFDA728" w14:textId="77777777" w:rsidR="00D004BC" w:rsidRDefault="00D004BC" w:rsidP="00BA371C">
      <w:pPr>
        <w:spacing w:line="360" w:lineRule="auto"/>
        <w:ind w:left="720"/>
        <w:jc w:val="both"/>
        <w:rPr>
          <w:rFonts w:ascii="Verdana" w:hAnsi="Verdana"/>
        </w:rPr>
      </w:pPr>
    </w:p>
    <w:p w14:paraId="3A0294C1" w14:textId="77777777" w:rsidR="00D004BC" w:rsidRDefault="00D004BC" w:rsidP="00BA371C">
      <w:pPr>
        <w:spacing w:line="360" w:lineRule="auto"/>
        <w:ind w:left="720"/>
        <w:jc w:val="both"/>
        <w:rPr>
          <w:rFonts w:ascii="Verdana" w:hAnsi="Verdana"/>
        </w:rPr>
      </w:pPr>
    </w:p>
    <w:p w14:paraId="1011872F" w14:textId="77777777" w:rsidR="00D004BC" w:rsidRDefault="00D004BC" w:rsidP="00BA371C">
      <w:pPr>
        <w:spacing w:line="360" w:lineRule="auto"/>
        <w:ind w:left="720"/>
        <w:jc w:val="both"/>
        <w:rPr>
          <w:rFonts w:ascii="Verdana" w:hAnsi="Verdana"/>
        </w:rPr>
      </w:pPr>
    </w:p>
    <w:p w14:paraId="0B7BCC1A" w14:textId="77777777" w:rsidR="00D004BC" w:rsidRDefault="00D004BC" w:rsidP="00BA371C">
      <w:pPr>
        <w:spacing w:line="360" w:lineRule="auto"/>
        <w:ind w:left="720"/>
        <w:jc w:val="both"/>
        <w:rPr>
          <w:rFonts w:ascii="Verdana" w:hAnsi="Verdana"/>
        </w:rPr>
      </w:pPr>
    </w:p>
    <w:p w14:paraId="2751B380" w14:textId="77777777" w:rsidR="00D004BC" w:rsidRDefault="00D004BC" w:rsidP="00BA371C">
      <w:pPr>
        <w:spacing w:line="360" w:lineRule="auto"/>
        <w:ind w:left="720"/>
        <w:jc w:val="both"/>
        <w:rPr>
          <w:rFonts w:ascii="Verdana" w:hAnsi="Verdana"/>
        </w:rPr>
      </w:pPr>
    </w:p>
    <w:p w14:paraId="045FF5DE" w14:textId="77777777" w:rsidR="00D004BC" w:rsidRPr="0044232E" w:rsidRDefault="00D004BC" w:rsidP="00BA371C">
      <w:pPr>
        <w:spacing w:line="360" w:lineRule="auto"/>
        <w:ind w:left="720"/>
        <w:jc w:val="both"/>
        <w:rPr>
          <w:rFonts w:ascii="Verdana" w:hAnsi="Verdana"/>
        </w:rPr>
      </w:pPr>
    </w:p>
    <w:p w14:paraId="1810BA61" w14:textId="060F75A3" w:rsidR="007D5AE7" w:rsidRPr="00C27B33" w:rsidRDefault="007D5AE7" w:rsidP="00BA371C">
      <w:pPr>
        <w:spacing w:line="360" w:lineRule="auto"/>
        <w:jc w:val="both"/>
        <w:rPr>
          <w:rFonts w:ascii="Verdana" w:hAnsi="Verdana"/>
          <w:b/>
          <w:sz w:val="32"/>
          <w:szCs w:val="32"/>
          <w:u w:val="single"/>
        </w:rPr>
      </w:pPr>
      <w:r>
        <w:rPr>
          <w:rFonts w:ascii="Verdana" w:hAnsi="Verdana"/>
          <w:b/>
          <w:sz w:val="32"/>
          <w:szCs w:val="32"/>
          <w:u w:val="single"/>
        </w:rPr>
        <w:t>Chapter-2</w:t>
      </w:r>
    </w:p>
    <w:p w14:paraId="72C1BC82" w14:textId="77777777" w:rsidR="00F72D1A" w:rsidRPr="00823BA0" w:rsidRDefault="00F72D1A" w:rsidP="00BA371C">
      <w:pPr>
        <w:pStyle w:val="ListParagraph"/>
        <w:spacing w:line="360" w:lineRule="auto"/>
        <w:rPr>
          <w:rFonts w:ascii="Verdana" w:hAnsi="Verdana"/>
        </w:rPr>
      </w:pPr>
    </w:p>
    <w:p w14:paraId="4D9CAF4C" w14:textId="0EFDC669" w:rsidR="003310A0" w:rsidRPr="00B80293" w:rsidRDefault="003310A0" w:rsidP="00BA371C">
      <w:pPr>
        <w:pStyle w:val="ListParagraph"/>
        <w:numPr>
          <w:ilvl w:val="0"/>
          <w:numId w:val="1"/>
        </w:numPr>
        <w:spacing w:line="360" w:lineRule="auto"/>
        <w:rPr>
          <w:rFonts w:ascii="Verdana" w:hAnsi="Verdana"/>
          <w:b/>
        </w:rPr>
      </w:pPr>
      <w:r w:rsidRPr="00B80293">
        <w:rPr>
          <w:rFonts w:ascii="Verdana" w:hAnsi="Verdana"/>
          <w:b/>
        </w:rPr>
        <w:t>Statement of the Problem-</w:t>
      </w:r>
    </w:p>
    <w:p w14:paraId="44D58562" w14:textId="77777777" w:rsidR="0036342D" w:rsidRDefault="0036342D" w:rsidP="00BA371C">
      <w:pPr>
        <w:spacing w:line="360" w:lineRule="auto"/>
        <w:rPr>
          <w:rFonts w:ascii="Verdana" w:hAnsi="Verdana"/>
        </w:rPr>
      </w:pPr>
    </w:p>
    <w:p w14:paraId="44C764C5" w14:textId="4F2297D9" w:rsidR="0036342D" w:rsidRDefault="0036342D" w:rsidP="00BA371C">
      <w:pPr>
        <w:spacing w:line="360" w:lineRule="auto"/>
        <w:ind w:left="720"/>
        <w:jc w:val="both"/>
        <w:rPr>
          <w:rFonts w:ascii="Verdana" w:hAnsi="Verdana"/>
          <w:lang w:val="en-IN"/>
        </w:rPr>
      </w:pPr>
      <w:r w:rsidRPr="00F81667">
        <w:rPr>
          <w:rFonts w:ascii="Verdana" w:hAnsi="Verdana"/>
          <w:lang w:val="en-IN"/>
        </w:rPr>
        <w:t xml:space="preserve">The aim of this study is to add to the existing data on the </w:t>
      </w:r>
      <w:r w:rsidR="003C1C05">
        <w:rPr>
          <w:rFonts w:ascii="Verdana" w:hAnsi="Verdana"/>
          <w:lang w:val="en-IN"/>
        </w:rPr>
        <w:t>Taxation</w:t>
      </w:r>
      <w:r w:rsidRPr="00F81667">
        <w:rPr>
          <w:rFonts w:ascii="Verdana" w:hAnsi="Verdana"/>
          <w:lang w:val="en-IN"/>
        </w:rPr>
        <w:t xml:space="preserve"> Regime </w:t>
      </w:r>
      <w:r w:rsidR="003C1C05">
        <w:rPr>
          <w:rFonts w:ascii="Verdana" w:hAnsi="Verdana"/>
          <w:lang w:val="en-IN"/>
        </w:rPr>
        <w:t>and investment and their emerging issues</w:t>
      </w:r>
      <w:r w:rsidRPr="00F81667">
        <w:rPr>
          <w:rFonts w:ascii="Verdana" w:hAnsi="Verdana"/>
          <w:lang w:val="en-IN"/>
        </w:rPr>
        <w:t xml:space="preserve">. This research claims to include a detailed examination of India's </w:t>
      </w:r>
      <w:r w:rsidR="00492EF3">
        <w:rPr>
          <w:rFonts w:ascii="Verdana" w:hAnsi="Verdana"/>
          <w:lang w:val="en-IN"/>
        </w:rPr>
        <w:t>Taxation Regime and investment</w:t>
      </w:r>
      <w:r w:rsidRPr="00F81667">
        <w:rPr>
          <w:rFonts w:ascii="Verdana" w:hAnsi="Verdana"/>
          <w:lang w:val="en-IN"/>
        </w:rPr>
        <w:t>.</w:t>
      </w:r>
    </w:p>
    <w:p w14:paraId="01576CF0" w14:textId="77777777" w:rsidR="00B57DAC" w:rsidRPr="004B0DFB" w:rsidRDefault="00B57DAC" w:rsidP="00BA371C">
      <w:pPr>
        <w:spacing w:line="360" w:lineRule="auto"/>
        <w:ind w:left="720"/>
        <w:jc w:val="both"/>
        <w:rPr>
          <w:rFonts w:ascii="Verdana" w:hAnsi="Verdana"/>
          <w:highlight w:val="yellow"/>
          <w:lang w:val="en-IN"/>
        </w:rPr>
      </w:pPr>
    </w:p>
    <w:p w14:paraId="3071BB59" w14:textId="5FF8305B" w:rsidR="0036342D" w:rsidRPr="002B2E9D" w:rsidRDefault="00B57DAC" w:rsidP="00BA371C">
      <w:pPr>
        <w:spacing w:line="360" w:lineRule="auto"/>
        <w:ind w:left="720"/>
        <w:jc w:val="both"/>
        <w:rPr>
          <w:rFonts w:ascii="Verdana" w:hAnsi="Verdana"/>
          <w:lang w:val="en-IN"/>
        </w:rPr>
      </w:pPr>
      <w:r>
        <w:rPr>
          <w:rFonts w:ascii="Verdana" w:hAnsi="Verdana"/>
          <w:lang w:val="en-IN"/>
        </w:rPr>
        <w:t xml:space="preserve">This study would also look how tax system attracts more of </w:t>
      </w:r>
      <w:r w:rsidR="00D004BC">
        <w:rPr>
          <w:rFonts w:ascii="Verdana" w:hAnsi="Verdana"/>
          <w:lang w:val="en-IN"/>
        </w:rPr>
        <w:t>foreign</w:t>
      </w:r>
      <w:r>
        <w:rPr>
          <w:rFonts w:ascii="Verdana" w:hAnsi="Verdana"/>
          <w:lang w:val="en-IN"/>
        </w:rPr>
        <w:t xml:space="preserve"> investments. </w:t>
      </w:r>
    </w:p>
    <w:p w14:paraId="162D20BF" w14:textId="15A697F1" w:rsidR="0036342D" w:rsidRDefault="0036342D" w:rsidP="00BA371C">
      <w:pPr>
        <w:spacing w:line="360" w:lineRule="auto"/>
        <w:ind w:left="720"/>
        <w:jc w:val="both"/>
        <w:rPr>
          <w:rFonts w:ascii="Verdana" w:eastAsia="Times New Roman" w:hAnsi="Verdana" w:cs="Times New Roman"/>
        </w:rPr>
      </w:pPr>
      <w:r w:rsidRPr="00FA2A6A">
        <w:rPr>
          <w:rFonts w:ascii="Verdana" w:hAnsi="Verdana"/>
        </w:rPr>
        <w:t>The stated problem in this research topic is to determine wh</w:t>
      </w:r>
      <w:r w:rsidR="005F4C6D">
        <w:rPr>
          <w:rFonts w:ascii="Verdana" w:hAnsi="Verdana"/>
        </w:rPr>
        <w:t xml:space="preserve">ether or not Taxation system plays a vital role in attracting investments. </w:t>
      </w:r>
      <w:r w:rsidRPr="00FA2A6A">
        <w:rPr>
          <w:rFonts w:ascii="Verdana" w:hAnsi="Verdana"/>
        </w:rPr>
        <w:t>This question will be addressed in this study with the aid of several papers.</w:t>
      </w:r>
    </w:p>
    <w:p w14:paraId="46DDC47A" w14:textId="77777777" w:rsidR="0036342D" w:rsidRPr="0036342D" w:rsidRDefault="0036342D" w:rsidP="00BA371C">
      <w:pPr>
        <w:spacing w:line="360" w:lineRule="auto"/>
        <w:rPr>
          <w:rFonts w:ascii="Verdana" w:hAnsi="Verdana"/>
        </w:rPr>
      </w:pPr>
    </w:p>
    <w:p w14:paraId="38B16EC8" w14:textId="09F3B0D2" w:rsidR="003310A0" w:rsidRPr="00B80293" w:rsidRDefault="003310A0" w:rsidP="00BA371C">
      <w:pPr>
        <w:pStyle w:val="ListParagraph"/>
        <w:numPr>
          <w:ilvl w:val="0"/>
          <w:numId w:val="1"/>
        </w:numPr>
        <w:spacing w:line="360" w:lineRule="auto"/>
        <w:rPr>
          <w:rFonts w:ascii="Verdana" w:hAnsi="Verdana"/>
          <w:b/>
        </w:rPr>
      </w:pPr>
      <w:r w:rsidRPr="00B80293">
        <w:rPr>
          <w:rFonts w:ascii="Verdana" w:hAnsi="Verdana"/>
          <w:b/>
        </w:rPr>
        <w:t>Objectives of the study-</w:t>
      </w:r>
    </w:p>
    <w:p w14:paraId="5A1E96C9" w14:textId="77777777" w:rsidR="0036342D" w:rsidRDefault="0036342D" w:rsidP="00BA371C">
      <w:pPr>
        <w:pStyle w:val="ListParagraph"/>
        <w:spacing w:line="360" w:lineRule="auto"/>
        <w:rPr>
          <w:rFonts w:ascii="Verdana" w:hAnsi="Verdana"/>
        </w:rPr>
      </w:pPr>
    </w:p>
    <w:p w14:paraId="1CA358DA" w14:textId="1E444868" w:rsidR="0036342D" w:rsidRPr="00FE7985" w:rsidRDefault="0036342D" w:rsidP="00BA371C">
      <w:pPr>
        <w:pStyle w:val="ListParagraph"/>
        <w:numPr>
          <w:ilvl w:val="0"/>
          <w:numId w:val="2"/>
        </w:numPr>
        <w:spacing w:line="360" w:lineRule="auto"/>
        <w:jc w:val="both"/>
        <w:rPr>
          <w:rFonts w:ascii="Verdana" w:hAnsi="Verdana"/>
        </w:rPr>
      </w:pPr>
      <w:r w:rsidRPr="00FE7985">
        <w:rPr>
          <w:rFonts w:ascii="Verdana" w:hAnsi="Verdana"/>
        </w:rPr>
        <w:t xml:space="preserve">The main objective of the present study is to see whether </w:t>
      </w:r>
      <w:r w:rsidR="00FE7985" w:rsidRPr="00FE7985">
        <w:rPr>
          <w:rFonts w:ascii="Verdana" w:hAnsi="Verdana"/>
        </w:rPr>
        <w:t>Tax regime and Investment are interconnected or not.</w:t>
      </w:r>
    </w:p>
    <w:p w14:paraId="41947325" w14:textId="77777777" w:rsidR="0036342D" w:rsidRPr="000E731F" w:rsidRDefault="0036342D" w:rsidP="00BA371C">
      <w:pPr>
        <w:pStyle w:val="ListParagraph"/>
        <w:spacing w:line="360" w:lineRule="auto"/>
        <w:ind w:left="1440"/>
        <w:jc w:val="both"/>
        <w:rPr>
          <w:rFonts w:ascii="Verdana" w:hAnsi="Verdana"/>
          <w:highlight w:val="yellow"/>
        </w:rPr>
      </w:pPr>
    </w:p>
    <w:p w14:paraId="77122502" w14:textId="4D0FE3EA" w:rsidR="0036342D" w:rsidRPr="00BD1462" w:rsidRDefault="0036342D" w:rsidP="00BA371C">
      <w:pPr>
        <w:pStyle w:val="ListParagraph"/>
        <w:numPr>
          <w:ilvl w:val="0"/>
          <w:numId w:val="2"/>
        </w:numPr>
        <w:spacing w:line="360" w:lineRule="auto"/>
        <w:jc w:val="both"/>
        <w:rPr>
          <w:rFonts w:ascii="Verdana" w:hAnsi="Verdana"/>
        </w:rPr>
      </w:pPr>
      <w:r w:rsidRPr="00BD1462">
        <w:rPr>
          <w:rFonts w:ascii="Verdana" w:hAnsi="Verdana"/>
        </w:rPr>
        <w:t xml:space="preserve">To see whether the </w:t>
      </w:r>
      <w:r w:rsidR="00BD1462" w:rsidRPr="00BD1462">
        <w:rPr>
          <w:rFonts w:ascii="Verdana" w:hAnsi="Verdana"/>
        </w:rPr>
        <w:t>taxing system in India suitable enough to attract FDI.</w:t>
      </w:r>
    </w:p>
    <w:p w14:paraId="0E22C460" w14:textId="77777777" w:rsidR="0036342D" w:rsidRPr="000E731F" w:rsidRDefault="0036342D" w:rsidP="00BA371C">
      <w:pPr>
        <w:spacing w:line="360" w:lineRule="auto"/>
        <w:jc w:val="both"/>
        <w:rPr>
          <w:rFonts w:ascii="Verdana" w:hAnsi="Verdana"/>
          <w:highlight w:val="yellow"/>
        </w:rPr>
      </w:pPr>
    </w:p>
    <w:p w14:paraId="66D45A15" w14:textId="77777777" w:rsidR="0036342D" w:rsidRPr="00BD1462" w:rsidRDefault="0036342D" w:rsidP="00BA371C">
      <w:pPr>
        <w:pStyle w:val="ListParagraph"/>
        <w:numPr>
          <w:ilvl w:val="0"/>
          <w:numId w:val="2"/>
        </w:numPr>
        <w:spacing w:line="360" w:lineRule="auto"/>
        <w:jc w:val="both"/>
        <w:rPr>
          <w:rFonts w:ascii="Verdana" w:hAnsi="Verdana"/>
        </w:rPr>
      </w:pPr>
      <w:r w:rsidRPr="00BD1462">
        <w:rPr>
          <w:rFonts w:ascii="Verdana" w:hAnsi="Verdana"/>
        </w:rPr>
        <w:lastRenderedPageBreak/>
        <w:t>To evaluate the above-mentioned objectives and come to a definitive conclusion about the objectives and the issue statement.</w:t>
      </w:r>
    </w:p>
    <w:p w14:paraId="628B7F66" w14:textId="77777777" w:rsidR="0036342D" w:rsidRPr="00685A3A" w:rsidRDefault="0036342D" w:rsidP="00BA371C">
      <w:pPr>
        <w:spacing w:line="360" w:lineRule="auto"/>
        <w:rPr>
          <w:rFonts w:ascii="Verdana" w:hAnsi="Verdana"/>
        </w:rPr>
      </w:pPr>
    </w:p>
    <w:p w14:paraId="64D32AAC" w14:textId="14190624" w:rsidR="003310A0" w:rsidRPr="00B80293" w:rsidRDefault="003310A0" w:rsidP="00BA371C">
      <w:pPr>
        <w:pStyle w:val="ListParagraph"/>
        <w:numPr>
          <w:ilvl w:val="0"/>
          <w:numId w:val="1"/>
        </w:numPr>
        <w:spacing w:line="360" w:lineRule="auto"/>
        <w:rPr>
          <w:rFonts w:ascii="Verdana" w:hAnsi="Verdana"/>
          <w:b/>
        </w:rPr>
      </w:pPr>
      <w:r w:rsidRPr="00B80293">
        <w:rPr>
          <w:rFonts w:ascii="Verdana" w:hAnsi="Verdana"/>
          <w:b/>
        </w:rPr>
        <w:t>Research Question-</w:t>
      </w:r>
    </w:p>
    <w:p w14:paraId="7AD5902A" w14:textId="77777777" w:rsidR="00500015" w:rsidRDefault="00500015" w:rsidP="00BA371C">
      <w:pPr>
        <w:pStyle w:val="ListParagraph"/>
        <w:spacing w:line="360" w:lineRule="auto"/>
        <w:rPr>
          <w:rFonts w:ascii="Verdana" w:hAnsi="Verdana"/>
        </w:rPr>
      </w:pPr>
    </w:p>
    <w:p w14:paraId="59F3A338" w14:textId="358E2D29" w:rsidR="00500015" w:rsidRDefault="00500015" w:rsidP="00BA371C">
      <w:pPr>
        <w:pStyle w:val="ListParagraph"/>
        <w:numPr>
          <w:ilvl w:val="0"/>
          <w:numId w:val="3"/>
        </w:numPr>
        <w:spacing w:line="360" w:lineRule="auto"/>
        <w:jc w:val="both"/>
        <w:rPr>
          <w:rFonts w:ascii="Verdana" w:hAnsi="Verdana"/>
        </w:rPr>
      </w:pPr>
      <w:r w:rsidRPr="00654840">
        <w:rPr>
          <w:rFonts w:ascii="Verdana" w:hAnsi="Verdana"/>
        </w:rPr>
        <w:t xml:space="preserve">Whether the </w:t>
      </w:r>
      <w:r w:rsidR="00AF4193">
        <w:rPr>
          <w:rFonts w:ascii="Verdana" w:hAnsi="Verdana"/>
        </w:rPr>
        <w:t>GST is been of any use with regards to FDI?</w:t>
      </w:r>
    </w:p>
    <w:p w14:paraId="72C97674" w14:textId="77777777" w:rsidR="00500015" w:rsidRDefault="00500015" w:rsidP="00BA371C">
      <w:pPr>
        <w:pStyle w:val="ListParagraph"/>
        <w:spacing w:line="360" w:lineRule="auto"/>
        <w:ind w:left="1080"/>
        <w:jc w:val="both"/>
        <w:rPr>
          <w:rFonts w:ascii="Verdana" w:hAnsi="Verdana"/>
        </w:rPr>
      </w:pPr>
    </w:p>
    <w:p w14:paraId="630908A8" w14:textId="1B3398FF" w:rsidR="00CF53D2" w:rsidRPr="00D52660" w:rsidRDefault="00500015" w:rsidP="00BA371C">
      <w:pPr>
        <w:pStyle w:val="ListParagraph"/>
        <w:numPr>
          <w:ilvl w:val="0"/>
          <w:numId w:val="3"/>
        </w:numPr>
        <w:spacing w:line="360" w:lineRule="auto"/>
        <w:jc w:val="both"/>
        <w:rPr>
          <w:rFonts w:ascii="Verdana" w:hAnsi="Verdana"/>
        </w:rPr>
      </w:pPr>
      <w:r>
        <w:rPr>
          <w:rFonts w:ascii="Verdana" w:hAnsi="Verdana"/>
        </w:rPr>
        <w:t xml:space="preserve">Whether </w:t>
      </w:r>
      <w:r w:rsidR="00D62E4E">
        <w:rPr>
          <w:rFonts w:ascii="Verdana" w:hAnsi="Verdana"/>
        </w:rPr>
        <w:t>the recent developments in taxation system attracting more FDI?</w:t>
      </w:r>
      <w:r>
        <w:rPr>
          <w:rFonts w:ascii="Verdana" w:hAnsi="Verdana"/>
        </w:rPr>
        <w:t xml:space="preserve"> </w:t>
      </w:r>
    </w:p>
    <w:p w14:paraId="7BCBD1E5" w14:textId="77777777" w:rsidR="000E731F" w:rsidRDefault="000E731F" w:rsidP="00BA371C">
      <w:pPr>
        <w:pStyle w:val="ListParagraph"/>
        <w:spacing w:line="360" w:lineRule="auto"/>
        <w:rPr>
          <w:rFonts w:ascii="Verdana" w:hAnsi="Verdana"/>
        </w:rPr>
      </w:pPr>
    </w:p>
    <w:p w14:paraId="5540467C" w14:textId="77777777" w:rsidR="000E731F" w:rsidRDefault="000E731F" w:rsidP="00BA371C">
      <w:pPr>
        <w:pStyle w:val="ListParagraph"/>
        <w:spacing w:line="360" w:lineRule="auto"/>
        <w:rPr>
          <w:rFonts w:ascii="Verdana" w:hAnsi="Verdana"/>
        </w:rPr>
      </w:pPr>
    </w:p>
    <w:p w14:paraId="7B90D535" w14:textId="7E503C93" w:rsidR="0036342D" w:rsidRPr="00B80293" w:rsidRDefault="0036342D" w:rsidP="00BA371C">
      <w:pPr>
        <w:pStyle w:val="ListParagraph"/>
        <w:numPr>
          <w:ilvl w:val="0"/>
          <w:numId w:val="1"/>
        </w:numPr>
        <w:spacing w:line="360" w:lineRule="auto"/>
        <w:rPr>
          <w:rFonts w:ascii="Verdana" w:hAnsi="Verdana"/>
          <w:b/>
        </w:rPr>
      </w:pPr>
      <w:r w:rsidRPr="00B80293">
        <w:rPr>
          <w:rFonts w:ascii="Verdana" w:hAnsi="Verdana"/>
          <w:b/>
        </w:rPr>
        <w:t>Limitations-</w:t>
      </w:r>
    </w:p>
    <w:p w14:paraId="42CF12D8" w14:textId="77777777" w:rsidR="00500015" w:rsidRDefault="00500015" w:rsidP="00BA371C">
      <w:pPr>
        <w:pStyle w:val="ListParagraph"/>
        <w:spacing w:line="360" w:lineRule="auto"/>
        <w:rPr>
          <w:rFonts w:ascii="Verdana" w:hAnsi="Verdana"/>
        </w:rPr>
      </w:pPr>
    </w:p>
    <w:p w14:paraId="1D12D186" w14:textId="5CBBE463" w:rsidR="00500015" w:rsidRDefault="00B76C38" w:rsidP="00BA371C">
      <w:pPr>
        <w:pStyle w:val="ListParagraph"/>
        <w:spacing w:line="360" w:lineRule="auto"/>
        <w:jc w:val="both"/>
        <w:rPr>
          <w:rFonts w:ascii="Verdana" w:hAnsi="Verdana"/>
        </w:rPr>
      </w:pPr>
      <w:r w:rsidRPr="00B76C38">
        <w:rPr>
          <w:rFonts w:ascii="Verdana" w:hAnsi="Verdana"/>
        </w:rPr>
        <w:t>Because we have to limit our topic to only 2500 words, it becomes quite difficult to cover every aspect of the area in a comprehensive manner, and here in the given project, only a cursory glance of what the author is attempting to convey in the particular topic can be achieved, and also because it is a very fast topic, it became quite difficult at the outset as to how to begin the topic and what all areas to cover</w:t>
      </w:r>
      <w:r w:rsidR="00D25432">
        <w:rPr>
          <w:rFonts w:ascii="Verdana" w:hAnsi="Verdana"/>
        </w:rPr>
        <w:t xml:space="preserve"> to make the present given topic apt and concise</w:t>
      </w:r>
      <w:r w:rsidRPr="00B76C38">
        <w:rPr>
          <w:rFonts w:ascii="Verdana" w:hAnsi="Verdana"/>
        </w:rPr>
        <w:t>.</w:t>
      </w:r>
    </w:p>
    <w:p w14:paraId="6C5A0084" w14:textId="77777777" w:rsidR="00B76C38" w:rsidRDefault="00B76C38" w:rsidP="00BA371C">
      <w:pPr>
        <w:pStyle w:val="ListParagraph"/>
        <w:spacing w:line="360" w:lineRule="auto"/>
        <w:rPr>
          <w:rFonts w:ascii="Verdana" w:hAnsi="Verdana"/>
        </w:rPr>
      </w:pPr>
    </w:p>
    <w:p w14:paraId="54F55D1F" w14:textId="64025C2E" w:rsidR="006027E6" w:rsidRPr="00B80293" w:rsidRDefault="006027E6" w:rsidP="00BA371C">
      <w:pPr>
        <w:pStyle w:val="ListParagraph"/>
        <w:numPr>
          <w:ilvl w:val="0"/>
          <w:numId w:val="1"/>
        </w:numPr>
        <w:spacing w:line="360" w:lineRule="auto"/>
        <w:rPr>
          <w:rFonts w:ascii="Verdana" w:hAnsi="Verdana"/>
          <w:b/>
        </w:rPr>
      </w:pPr>
      <w:r w:rsidRPr="00B80293">
        <w:rPr>
          <w:rFonts w:ascii="Verdana" w:hAnsi="Verdana"/>
          <w:b/>
        </w:rPr>
        <w:t>Hypothesis-</w:t>
      </w:r>
    </w:p>
    <w:p w14:paraId="539409EC" w14:textId="77777777" w:rsidR="00500015" w:rsidRDefault="00500015" w:rsidP="00BA371C">
      <w:pPr>
        <w:pStyle w:val="ListParagraph"/>
        <w:spacing w:line="360" w:lineRule="auto"/>
        <w:rPr>
          <w:rFonts w:ascii="Verdana" w:hAnsi="Verdana"/>
        </w:rPr>
      </w:pPr>
    </w:p>
    <w:p w14:paraId="6E9E8CFF" w14:textId="40283D20" w:rsidR="00500015" w:rsidRDefault="00500015" w:rsidP="00BA371C">
      <w:pPr>
        <w:pStyle w:val="ListParagraph"/>
        <w:spacing w:line="360" w:lineRule="auto"/>
        <w:jc w:val="both"/>
        <w:rPr>
          <w:rFonts w:ascii="Verdana" w:hAnsi="Verdana"/>
        </w:rPr>
      </w:pPr>
      <w:r w:rsidRPr="00660D20">
        <w:rPr>
          <w:rFonts w:ascii="Verdana" w:hAnsi="Verdana"/>
        </w:rPr>
        <w:t xml:space="preserve">That </w:t>
      </w:r>
      <w:r w:rsidR="008E0D49">
        <w:rPr>
          <w:rFonts w:ascii="Verdana" w:hAnsi="Verdana"/>
        </w:rPr>
        <w:t xml:space="preserve">tax system and the investment specifically the FDI are correlated with each other. GST is a major step to attract more FDI. </w:t>
      </w:r>
    </w:p>
    <w:p w14:paraId="4F63FB6F" w14:textId="77777777" w:rsidR="00D004BC" w:rsidRDefault="00D004BC" w:rsidP="00BA371C">
      <w:pPr>
        <w:pStyle w:val="ListParagraph"/>
        <w:spacing w:line="360" w:lineRule="auto"/>
        <w:jc w:val="both"/>
        <w:rPr>
          <w:rFonts w:ascii="Verdana" w:hAnsi="Verdana"/>
        </w:rPr>
      </w:pPr>
    </w:p>
    <w:p w14:paraId="49B1AC23" w14:textId="77777777" w:rsidR="00D004BC" w:rsidRDefault="00D004BC" w:rsidP="00BA371C">
      <w:pPr>
        <w:pStyle w:val="ListParagraph"/>
        <w:spacing w:line="360" w:lineRule="auto"/>
        <w:jc w:val="both"/>
        <w:rPr>
          <w:rFonts w:ascii="Verdana" w:hAnsi="Verdana"/>
        </w:rPr>
      </w:pPr>
    </w:p>
    <w:p w14:paraId="40259A40" w14:textId="77777777" w:rsidR="00D004BC" w:rsidRDefault="00D004BC" w:rsidP="00BA371C">
      <w:pPr>
        <w:pStyle w:val="ListParagraph"/>
        <w:spacing w:line="360" w:lineRule="auto"/>
        <w:jc w:val="both"/>
        <w:rPr>
          <w:rFonts w:ascii="Verdana" w:hAnsi="Verdana"/>
        </w:rPr>
      </w:pPr>
    </w:p>
    <w:p w14:paraId="7D9B536D" w14:textId="77777777" w:rsidR="00D004BC" w:rsidRDefault="00D004BC" w:rsidP="00BA371C">
      <w:pPr>
        <w:pStyle w:val="ListParagraph"/>
        <w:spacing w:line="360" w:lineRule="auto"/>
        <w:jc w:val="both"/>
        <w:rPr>
          <w:rFonts w:ascii="Verdana" w:hAnsi="Verdana"/>
        </w:rPr>
      </w:pPr>
    </w:p>
    <w:p w14:paraId="4ADC760E" w14:textId="77777777" w:rsidR="00D004BC" w:rsidRDefault="00D004BC" w:rsidP="00BA371C">
      <w:pPr>
        <w:pStyle w:val="ListParagraph"/>
        <w:spacing w:line="360" w:lineRule="auto"/>
        <w:jc w:val="both"/>
        <w:rPr>
          <w:rFonts w:ascii="Verdana" w:hAnsi="Verdana"/>
        </w:rPr>
      </w:pPr>
    </w:p>
    <w:p w14:paraId="274165B9" w14:textId="77777777" w:rsidR="00C5151F" w:rsidRPr="00500015" w:rsidRDefault="00C5151F" w:rsidP="00BA371C">
      <w:pPr>
        <w:pStyle w:val="ListParagraph"/>
        <w:spacing w:line="360" w:lineRule="auto"/>
        <w:jc w:val="both"/>
        <w:rPr>
          <w:rFonts w:ascii="Verdana" w:hAnsi="Verdana"/>
        </w:rPr>
      </w:pPr>
    </w:p>
    <w:p w14:paraId="49973C75" w14:textId="77777777" w:rsidR="006027E6" w:rsidRDefault="006027E6" w:rsidP="00BA371C">
      <w:pPr>
        <w:spacing w:line="360" w:lineRule="auto"/>
        <w:rPr>
          <w:rFonts w:ascii="Verdana" w:hAnsi="Verdana"/>
        </w:rPr>
      </w:pPr>
    </w:p>
    <w:p w14:paraId="0DC924EF" w14:textId="524FBE14" w:rsidR="006027E6" w:rsidRPr="00C27B33" w:rsidRDefault="00C27B33" w:rsidP="00BA371C">
      <w:pPr>
        <w:spacing w:line="360" w:lineRule="auto"/>
        <w:rPr>
          <w:rFonts w:ascii="Verdana" w:hAnsi="Verdana"/>
          <w:b/>
          <w:sz w:val="32"/>
          <w:szCs w:val="32"/>
          <w:u w:val="single"/>
        </w:rPr>
      </w:pPr>
      <w:r w:rsidRPr="00C27B33">
        <w:rPr>
          <w:rFonts w:ascii="Verdana" w:hAnsi="Verdana"/>
          <w:b/>
          <w:sz w:val="32"/>
          <w:szCs w:val="32"/>
          <w:u w:val="single"/>
        </w:rPr>
        <w:t>Chapter-</w:t>
      </w:r>
      <w:r w:rsidR="008F42B2">
        <w:rPr>
          <w:rFonts w:ascii="Verdana" w:hAnsi="Verdana"/>
          <w:b/>
          <w:sz w:val="32"/>
          <w:szCs w:val="32"/>
          <w:u w:val="single"/>
        </w:rPr>
        <w:t>3</w:t>
      </w:r>
    </w:p>
    <w:p w14:paraId="368DAA49" w14:textId="77777777" w:rsidR="00C152C7" w:rsidRDefault="00C152C7" w:rsidP="00BA371C">
      <w:pPr>
        <w:spacing w:line="360" w:lineRule="auto"/>
        <w:rPr>
          <w:rFonts w:ascii="Verdana" w:hAnsi="Verdana"/>
        </w:rPr>
      </w:pPr>
    </w:p>
    <w:p w14:paraId="73CA896F" w14:textId="77777777" w:rsidR="00C152C7" w:rsidRDefault="00BE4731" w:rsidP="00BA371C">
      <w:pPr>
        <w:spacing w:line="360" w:lineRule="auto"/>
        <w:jc w:val="both"/>
        <w:rPr>
          <w:rFonts w:ascii="Verdana" w:hAnsi="Verdana"/>
        </w:rPr>
      </w:pPr>
      <w:r w:rsidRPr="00C152C7">
        <w:rPr>
          <w:rFonts w:ascii="Verdana" w:hAnsi="Verdana"/>
          <w:b/>
          <w:sz w:val="28"/>
          <w:szCs w:val="28"/>
        </w:rPr>
        <w:t>Research Methodology-</w:t>
      </w:r>
      <w:r w:rsidR="00C152C7">
        <w:rPr>
          <w:rFonts w:ascii="Verdana" w:hAnsi="Verdana"/>
        </w:rPr>
        <w:t xml:space="preserve"> </w:t>
      </w:r>
    </w:p>
    <w:p w14:paraId="01668B74" w14:textId="77777777" w:rsidR="00C152C7" w:rsidRDefault="00C152C7" w:rsidP="00BA371C">
      <w:pPr>
        <w:spacing w:line="360" w:lineRule="auto"/>
        <w:jc w:val="both"/>
        <w:rPr>
          <w:rFonts w:ascii="Verdana" w:hAnsi="Verdana"/>
        </w:rPr>
      </w:pPr>
    </w:p>
    <w:p w14:paraId="0BE13576" w14:textId="78DBC7E4" w:rsidR="004C5562" w:rsidRPr="00F2342D" w:rsidRDefault="004C5562" w:rsidP="00BA371C">
      <w:pPr>
        <w:spacing w:line="360" w:lineRule="auto"/>
        <w:jc w:val="both"/>
        <w:rPr>
          <w:rFonts w:ascii="Verdana" w:hAnsi="Verdana"/>
          <w:highlight w:val="yellow"/>
        </w:rPr>
      </w:pPr>
      <w:r w:rsidRPr="004C5562">
        <w:rPr>
          <w:rFonts w:ascii="Verdana" w:hAnsi="Verdana"/>
        </w:rPr>
        <w:t>The analysis methods used in this paper are a combination of empirical and doctrinal.</w:t>
      </w:r>
    </w:p>
    <w:p w14:paraId="77CE2379" w14:textId="4C650B3F" w:rsidR="004C5562" w:rsidRDefault="004C5562" w:rsidP="00BA371C">
      <w:pPr>
        <w:spacing w:line="360" w:lineRule="auto"/>
        <w:jc w:val="both"/>
        <w:rPr>
          <w:rFonts w:ascii="Verdana" w:hAnsi="Verdana"/>
        </w:rPr>
      </w:pPr>
      <w:r w:rsidRPr="004C5562">
        <w:rPr>
          <w:rFonts w:ascii="Verdana" w:hAnsi="Verdana"/>
        </w:rPr>
        <w:t xml:space="preserve">In order to conduct an empirical review, one must first </w:t>
      </w:r>
      <w:proofErr w:type="gramStart"/>
      <w:r w:rsidR="00D004BC" w:rsidRPr="004C5562">
        <w:rPr>
          <w:rFonts w:ascii="Verdana" w:hAnsi="Verdana"/>
        </w:rPr>
        <w:t>analyses</w:t>
      </w:r>
      <w:proofErr w:type="gramEnd"/>
      <w:r w:rsidRPr="004C5562">
        <w:rPr>
          <w:rFonts w:ascii="Verdana" w:hAnsi="Verdana"/>
        </w:rPr>
        <w:t xml:space="preserve"> the available general facts, or information, and then use them to conduct an explanatory analysis of the topic.</w:t>
      </w:r>
    </w:p>
    <w:p w14:paraId="20F53036" w14:textId="0A255C95" w:rsidR="004C5562" w:rsidRDefault="004C5562" w:rsidP="00BA371C">
      <w:pPr>
        <w:spacing w:line="360" w:lineRule="auto"/>
        <w:jc w:val="both"/>
        <w:rPr>
          <w:rFonts w:ascii="Verdana" w:hAnsi="Verdana"/>
        </w:rPr>
      </w:pPr>
      <w:r w:rsidRPr="004C5562">
        <w:rPr>
          <w:rFonts w:ascii="Verdana" w:hAnsi="Verdana"/>
        </w:rPr>
        <w:t xml:space="preserve">This research uses doctrinal methodology. This method is used by a student to provide a descriptive and systematic study of legal rules found in primary sources such as books and records. The law is collected, </w:t>
      </w:r>
      <w:r w:rsidR="00D004BC" w:rsidRPr="004C5562">
        <w:rPr>
          <w:rFonts w:ascii="Verdana" w:hAnsi="Verdana"/>
        </w:rPr>
        <w:t>organized</w:t>
      </w:r>
      <w:r w:rsidRPr="004C5562">
        <w:rPr>
          <w:rFonts w:ascii="Verdana" w:hAnsi="Verdana"/>
        </w:rPr>
        <w:t>, and defined using this method.</w:t>
      </w:r>
    </w:p>
    <w:p w14:paraId="6F00C70D" w14:textId="02E8987D" w:rsidR="004C5562" w:rsidRPr="00F2342D" w:rsidRDefault="004C5562" w:rsidP="00BA371C">
      <w:pPr>
        <w:spacing w:line="360" w:lineRule="auto"/>
        <w:jc w:val="both"/>
        <w:rPr>
          <w:rFonts w:ascii="Verdana" w:hAnsi="Verdana"/>
          <w:highlight w:val="yellow"/>
        </w:rPr>
      </w:pPr>
      <w:r w:rsidRPr="004C5562">
        <w:rPr>
          <w:rFonts w:ascii="Verdana" w:hAnsi="Verdana"/>
        </w:rPr>
        <w:t>The aim of this research review is to add to an existing body of information. As a consequence, qualitative research is conducted to complement or add to the existing study.</w:t>
      </w:r>
    </w:p>
    <w:p w14:paraId="50E6BCC7" w14:textId="4F140CB0" w:rsidR="00C5151F" w:rsidRPr="00F2342D" w:rsidRDefault="004C5562" w:rsidP="00BA371C">
      <w:pPr>
        <w:spacing w:line="360" w:lineRule="auto"/>
        <w:jc w:val="both"/>
        <w:rPr>
          <w:rFonts w:ascii="Verdana" w:hAnsi="Verdana"/>
          <w:highlight w:val="yellow"/>
        </w:rPr>
      </w:pPr>
      <w:r w:rsidRPr="004C5562">
        <w:rPr>
          <w:rFonts w:ascii="Verdana" w:hAnsi="Verdana"/>
        </w:rPr>
        <w:t>To conduct a thorough review of the subject, various books and articles were used. I've even listened to a few theses and applied my general legal expertise to them. I've given credit to the author of any books I've used.</w:t>
      </w:r>
    </w:p>
    <w:p w14:paraId="0AAA2926" w14:textId="5CAA664D" w:rsidR="00A87F70" w:rsidRDefault="004C5562" w:rsidP="00BA371C">
      <w:pPr>
        <w:spacing w:line="360" w:lineRule="auto"/>
        <w:jc w:val="both"/>
        <w:rPr>
          <w:rFonts w:ascii="Verdana" w:hAnsi="Verdana"/>
        </w:rPr>
      </w:pPr>
      <w:r w:rsidRPr="004C5562">
        <w:rPr>
          <w:rFonts w:ascii="Verdana" w:hAnsi="Verdana"/>
        </w:rPr>
        <w:t xml:space="preserve">Empirical legal analysis is a form of qualitative, or non-numerical, legal analysis that involves gathering data from court documents, </w:t>
      </w:r>
      <w:r w:rsidR="00D004BC" w:rsidRPr="004C5562">
        <w:rPr>
          <w:rFonts w:ascii="Verdana" w:hAnsi="Verdana"/>
        </w:rPr>
        <w:t>analyzing</w:t>
      </w:r>
      <w:r w:rsidRPr="004C5562">
        <w:rPr>
          <w:rFonts w:ascii="Verdana" w:hAnsi="Verdana"/>
        </w:rPr>
        <w:t xml:space="preserve"> </w:t>
      </w:r>
      <w:r w:rsidRPr="004C5562">
        <w:rPr>
          <w:rFonts w:ascii="Verdana" w:hAnsi="Verdana"/>
        </w:rPr>
        <w:lastRenderedPageBreak/>
        <w:t xml:space="preserve">and </w:t>
      </w:r>
      <w:r w:rsidR="00D004BC" w:rsidRPr="004C5562">
        <w:rPr>
          <w:rFonts w:ascii="Verdana" w:hAnsi="Verdana"/>
        </w:rPr>
        <w:t>organizing</w:t>
      </w:r>
      <w:r w:rsidRPr="004C5562">
        <w:rPr>
          <w:rFonts w:ascii="Verdana" w:hAnsi="Verdana"/>
        </w:rPr>
        <w:t xml:space="preserve"> the text into categories, and then applying the information to </w:t>
      </w:r>
      <w:r w:rsidR="00D004BC" w:rsidRPr="004C5562">
        <w:rPr>
          <w:rFonts w:ascii="Verdana" w:hAnsi="Verdana"/>
        </w:rPr>
        <w:t>recognize</w:t>
      </w:r>
      <w:r w:rsidRPr="004C5562">
        <w:rPr>
          <w:rFonts w:ascii="Verdana" w:hAnsi="Verdana"/>
        </w:rPr>
        <w:t xml:space="preserve"> patterns, as the name implies.</w:t>
      </w:r>
    </w:p>
    <w:p w14:paraId="10238033" w14:textId="77777777" w:rsidR="00D004BC" w:rsidRDefault="00D004BC" w:rsidP="00BA371C">
      <w:pPr>
        <w:spacing w:line="360" w:lineRule="auto"/>
        <w:jc w:val="both"/>
        <w:rPr>
          <w:rFonts w:ascii="Verdana" w:hAnsi="Verdana"/>
        </w:rPr>
      </w:pPr>
    </w:p>
    <w:p w14:paraId="3CF9F167" w14:textId="77777777" w:rsidR="00D004BC" w:rsidRDefault="00D004BC" w:rsidP="00BA371C">
      <w:pPr>
        <w:spacing w:line="360" w:lineRule="auto"/>
        <w:jc w:val="both"/>
        <w:rPr>
          <w:rFonts w:ascii="Verdana" w:hAnsi="Verdana"/>
        </w:rPr>
      </w:pPr>
    </w:p>
    <w:p w14:paraId="5BAEE431" w14:textId="77777777" w:rsidR="00D004BC" w:rsidRDefault="00D004BC" w:rsidP="00BA371C">
      <w:pPr>
        <w:spacing w:line="360" w:lineRule="auto"/>
        <w:jc w:val="both"/>
        <w:rPr>
          <w:rFonts w:ascii="Verdana" w:hAnsi="Verdana"/>
        </w:rPr>
      </w:pPr>
    </w:p>
    <w:p w14:paraId="5F751B98" w14:textId="77777777" w:rsidR="00D004BC" w:rsidRDefault="00D004BC" w:rsidP="00BA371C">
      <w:pPr>
        <w:spacing w:line="360" w:lineRule="auto"/>
        <w:jc w:val="both"/>
        <w:rPr>
          <w:rFonts w:ascii="Verdana" w:hAnsi="Verdana"/>
        </w:rPr>
      </w:pPr>
    </w:p>
    <w:p w14:paraId="312261DE" w14:textId="77777777" w:rsidR="00A87F70" w:rsidRDefault="00A87F70" w:rsidP="00BA371C">
      <w:pPr>
        <w:spacing w:line="360" w:lineRule="auto"/>
        <w:jc w:val="both"/>
        <w:rPr>
          <w:rFonts w:ascii="Verdana" w:hAnsi="Verdana"/>
        </w:rPr>
      </w:pPr>
    </w:p>
    <w:p w14:paraId="0F1159FE" w14:textId="30B89A99" w:rsidR="00A87F70" w:rsidRPr="00A87F70" w:rsidRDefault="00806E48" w:rsidP="00BA371C">
      <w:pPr>
        <w:spacing w:line="360" w:lineRule="auto"/>
        <w:jc w:val="both"/>
        <w:rPr>
          <w:rFonts w:ascii="Verdana" w:hAnsi="Verdana"/>
          <w:b/>
          <w:sz w:val="32"/>
          <w:szCs w:val="32"/>
          <w:u w:val="single"/>
        </w:rPr>
      </w:pPr>
      <w:r>
        <w:rPr>
          <w:rFonts w:ascii="Verdana" w:hAnsi="Verdana"/>
          <w:b/>
          <w:sz w:val="32"/>
          <w:szCs w:val="32"/>
          <w:u w:val="single"/>
        </w:rPr>
        <w:t>Chapter-4</w:t>
      </w:r>
      <w:r w:rsidR="00A87F70" w:rsidRPr="00A87F70">
        <w:rPr>
          <w:rFonts w:ascii="Verdana" w:hAnsi="Verdana"/>
          <w:b/>
          <w:sz w:val="32"/>
          <w:szCs w:val="32"/>
          <w:u w:val="single"/>
        </w:rPr>
        <w:t xml:space="preserve"> </w:t>
      </w:r>
    </w:p>
    <w:p w14:paraId="74B7E411" w14:textId="12875462" w:rsidR="00BE4731" w:rsidRDefault="00BE4731" w:rsidP="00BA371C">
      <w:pPr>
        <w:spacing w:line="360" w:lineRule="auto"/>
        <w:rPr>
          <w:rFonts w:ascii="Verdana" w:hAnsi="Verdana"/>
        </w:rPr>
      </w:pPr>
    </w:p>
    <w:p w14:paraId="10C36535" w14:textId="21CE83FC" w:rsidR="00A87F70" w:rsidRDefault="00A87F70" w:rsidP="00BA371C">
      <w:pPr>
        <w:spacing w:line="360" w:lineRule="auto"/>
        <w:rPr>
          <w:rFonts w:ascii="Verdana" w:hAnsi="Verdana"/>
          <w:b/>
          <w:sz w:val="28"/>
          <w:szCs w:val="28"/>
        </w:rPr>
      </w:pPr>
      <w:r w:rsidRPr="00A87F70">
        <w:rPr>
          <w:rFonts w:ascii="Verdana" w:hAnsi="Verdana"/>
          <w:b/>
          <w:sz w:val="28"/>
          <w:szCs w:val="28"/>
        </w:rPr>
        <w:t xml:space="preserve">Review of Literature- </w:t>
      </w:r>
    </w:p>
    <w:p w14:paraId="6BDD3F33" w14:textId="77777777" w:rsidR="00A87F70" w:rsidRDefault="00A87F70" w:rsidP="00BA371C">
      <w:pPr>
        <w:spacing w:line="360" w:lineRule="auto"/>
        <w:rPr>
          <w:rFonts w:ascii="Verdana" w:hAnsi="Verdana"/>
        </w:rPr>
      </w:pPr>
    </w:p>
    <w:p w14:paraId="23404077" w14:textId="251046EE" w:rsidR="00943F1E" w:rsidRDefault="008F7A63" w:rsidP="00BA371C">
      <w:pPr>
        <w:pStyle w:val="ListParagraph"/>
        <w:numPr>
          <w:ilvl w:val="0"/>
          <w:numId w:val="4"/>
        </w:numPr>
        <w:spacing w:line="360" w:lineRule="auto"/>
        <w:jc w:val="both"/>
        <w:rPr>
          <w:rFonts w:ascii="Verdana" w:hAnsi="Verdana"/>
        </w:rPr>
      </w:pPr>
      <w:r w:rsidRPr="009151F3">
        <w:rPr>
          <w:rFonts w:ascii="Verdana" w:hAnsi="Verdana"/>
          <w:b/>
          <w:i/>
        </w:rPr>
        <w:t>“</w:t>
      </w:r>
      <w:r w:rsidR="00943F1E" w:rsidRPr="009151F3">
        <w:rPr>
          <w:rFonts w:ascii="Verdana" w:hAnsi="Verdana"/>
          <w:b/>
          <w:i/>
        </w:rPr>
        <w:t xml:space="preserve">A review of Tax Incentives and its impact on Foreign Direct Investment in India by Dr. Vinay </w:t>
      </w:r>
      <w:proofErr w:type="spellStart"/>
      <w:r w:rsidR="00943F1E" w:rsidRPr="009151F3">
        <w:rPr>
          <w:rFonts w:ascii="Verdana" w:hAnsi="Verdana"/>
          <w:b/>
          <w:i/>
        </w:rPr>
        <w:t>Kandpal</w:t>
      </w:r>
      <w:proofErr w:type="spellEnd"/>
      <w:r w:rsidRPr="009151F3">
        <w:rPr>
          <w:rFonts w:ascii="Verdana" w:hAnsi="Verdana"/>
          <w:b/>
          <w:i/>
        </w:rPr>
        <w:t>”</w:t>
      </w:r>
      <w:r w:rsidRPr="009151F3">
        <w:rPr>
          <w:rStyle w:val="FootnoteReference"/>
          <w:rFonts w:ascii="Verdana" w:hAnsi="Verdana"/>
          <w:b/>
          <w:i/>
        </w:rPr>
        <w:footnoteReference w:id="3"/>
      </w:r>
      <w:r w:rsidR="00943F1E" w:rsidRPr="009151F3">
        <w:rPr>
          <w:rFonts w:ascii="Verdana" w:hAnsi="Verdana"/>
          <w:b/>
        </w:rPr>
        <w:t>:</w:t>
      </w:r>
      <w:r w:rsidR="00943F1E">
        <w:rPr>
          <w:rFonts w:ascii="Verdana" w:hAnsi="Verdana"/>
        </w:rPr>
        <w:t xml:space="preserve"> </w:t>
      </w:r>
      <w:r w:rsidR="00543505">
        <w:rPr>
          <w:rFonts w:ascii="Verdana" w:hAnsi="Verdana"/>
        </w:rPr>
        <w:t>This paper tries to discuss that what are the tax incentives available on For</w:t>
      </w:r>
      <w:r w:rsidR="003C14B7">
        <w:rPr>
          <w:rFonts w:ascii="Verdana" w:hAnsi="Verdana"/>
        </w:rPr>
        <w:t xml:space="preserve">eign Direct Investment in India. The author after researching extensively came to a conclusion that Tax and Investment goes hand in hand and plays a major role in attracting big corporation for investing in countries and these investments play a major role in upliftment of the economy as a whole. </w:t>
      </w:r>
      <w:r w:rsidR="009F2F89">
        <w:rPr>
          <w:rFonts w:ascii="Verdana" w:hAnsi="Verdana"/>
        </w:rPr>
        <w:t xml:space="preserve">In the present Article author even tries to discuss what led to </w:t>
      </w:r>
      <w:r w:rsidR="00A14575">
        <w:rPr>
          <w:rFonts w:ascii="Verdana" w:hAnsi="Verdana"/>
        </w:rPr>
        <w:t>liberalization</w:t>
      </w:r>
      <w:r w:rsidR="009F2F89">
        <w:rPr>
          <w:rFonts w:ascii="Verdana" w:hAnsi="Verdana"/>
        </w:rPr>
        <w:t xml:space="preserve"> in India during the period of 1991 and what led to the opening to markets and how FDI started inflowing the nation</w:t>
      </w:r>
      <w:r w:rsidR="00A14575">
        <w:rPr>
          <w:rFonts w:ascii="Verdana" w:hAnsi="Verdana"/>
        </w:rPr>
        <w:t>.</w:t>
      </w:r>
    </w:p>
    <w:p w14:paraId="61006B8F" w14:textId="77777777" w:rsidR="009151F3" w:rsidRPr="009151F3" w:rsidRDefault="009151F3" w:rsidP="00BA371C">
      <w:pPr>
        <w:spacing w:line="360" w:lineRule="auto"/>
        <w:jc w:val="both"/>
        <w:rPr>
          <w:rFonts w:ascii="Verdana" w:hAnsi="Verdana"/>
        </w:rPr>
      </w:pPr>
    </w:p>
    <w:p w14:paraId="2AB0705C" w14:textId="77777777" w:rsidR="00D004BC" w:rsidRPr="00D004BC" w:rsidRDefault="00E45928" w:rsidP="00BA371C">
      <w:pPr>
        <w:pStyle w:val="ListParagraph"/>
        <w:numPr>
          <w:ilvl w:val="0"/>
          <w:numId w:val="4"/>
        </w:numPr>
        <w:spacing w:line="360" w:lineRule="auto"/>
        <w:jc w:val="both"/>
        <w:rPr>
          <w:rFonts w:ascii="Verdana" w:hAnsi="Verdana"/>
        </w:rPr>
      </w:pPr>
      <w:r w:rsidRPr="00216933">
        <w:rPr>
          <w:rFonts w:ascii="Verdana" w:hAnsi="Verdana"/>
          <w:b/>
          <w:i/>
        </w:rPr>
        <w:lastRenderedPageBreak/>
        <w:t xml:space="preserve">Impact of GST on FDI by Dr. </w:t>
      </w:r>
      <w:proofErr w:type="spellStart"/>
      <w:r w:rsidRPr="00216933">
        <w:rPr>
          <w:rFonts w:ascii="Verdana" w:hAnsi="Verdana"/>
          <w:b/>
          <w:i/>
        </w:rPr>
        <w:t>Vivekshukla</w:t>
      </w:r>
      <w:proofErr w:type="spellEnd"/>
      <w:r>
        <w:rPr>
          <w:rStyle w:val="FootnoteReference"/>
          <w:rFonts w:ascii="Verdana" w:hAnsi="Verdana"/>
        </w:rPr>
        <w:footnoteReference w:id="4"/>
      </w:r>
      <w:r w:rsidRPr="00216933">
        <w:rPr>
          <w:rFonts w:ascii="Verdana" w:hAnsi="Verdana"/>
        </w:rPr>
        <w:t xml:space="preserve">: </w:t>
      </w:r>
      <w:r w:rsidR="00216933" w:rsidRPr="00216933">
        <w:rPr>
          <w:rFonts w:ascii="Verdana" w:hAnsi="Verdana"/>
        </w:rPr>
        <w:t>The author of the said article attempts to address how FDI becomes even more important for a developing country like India, because FDI is the only way for India to provide industrial, fiscal, infrastructural, and employment-related solidarity in a country where 22 percent of the population is below the poverty line and 7.2 percent of the population is still unemployed.</w:t>
      </w:r>
      <w:r w:rsidR="00F2342D" w:rsidRPr="00216933">
        <w:rPr>
          <w:rFonts w:ascii="Verdana" w:hAnsi="Verdana"/>
          <w:iCs/>
        </w:rPr>
        <w:t xml:space="preserve"> </w:t>
      </w:r>
    </w:p>
    <w:p w14:paraId="3C624337" w14:textId="77777777" w:rsidR="00D004BC" w:rsidRPr="00D004BC" w:rsidRDefault="00D004BC" w:rsidP="00D004BC">
      <w:pPr>
        <w:pStyle w:val="ListParagraph"/>
        <w:rPr>
          <w:rFonts w:ascii="Verdana" w:hAnsi="Verdana"/>
          <w:iCs/>
        </w:rPr>
      </w:pPr>
    </w:p>
    <w:p w14:paraId="11DD3CFA" w14:textId="77777777" w:rsidR="00D004BC" w:rsidRPr="00D004BC" w:rsidRDefault="00D004BC" w:rsidP="00D004BC">
      <w:pPr>
        <w:pStyle w:val="ListParagraph"/>
        <w:spacing w:line="360" w:lineRule="auto"/>
        <w:jc w:val="both"/>
        <w:rPr>
          <w:rFonts w:ascii="Verdana" w:hAnsi="Verdana"/>
        </w:rPr>
      </w:pPr>
    </w:p>
    <w:p w14:paraId="6F78F013" w14:textId="77777777" w:rsidR="00D004BC" w:rsidRPr="00D004BC" w:rsidRDefault="00D004BC" w:rsidP="00D004BC">
      <w:pPr>
        <w:pStyle w:val="ListParagraph"/>
        <w:rPr>
          <w:rFonts w:ascii="Verdana" w:hAnsi="Verdana"/>
          <w:iCs/>
        </w:rPr>
      </w:pPr>
    </w:p>
    <w:p w14:paraId="46F595EA" w14:textId="4DD3409A" w:rsidR="00216933" w:rsidRPr="00D004BC" w:rsidRDefault="00216933" w:rsidP="00D004BC">
      <w:pPr>
        <w:pStyle w:val="ListParagraph"/>
        <w:numPr>
          <w:ilvl w:val="0"/>
          <w:numId w:val="4"/>
        </w:numPr>
        <w:spacing w:line="360" w:lineRule="auto"/>
        <w:jc w:val="both"/>
        <w:rPr>
          <w:rFonts w:ascii="Verdana" w:hAnsi="Verdana"/>
        </w:rPr>
      </w:pPr>
      <w:r w:rsidRPr="00D004BC">
        <w:rPr>
          <w:rFonts w:ascii="Verdana" w:hAnsi="Verdana"/>
          <w:iCs/>
        </w:rPr>
        <w:t>For Indian planners and economists, the degree to which GST succeeds or fails in meeting this need is a source of great interest and study.</w:t>
      </w:r>
    </w:p>
    <w:p w14:paraId="3CF95F09" w14:textId="77777777" w:rsidR="00A87F70" w:rsidRDefault="00A87F70" w:rsidP="00BA371C">
      <w:pPr>
        <w:spacing w:line="360" w:lineRule="auto"/>
        <w:rPr>
          <w:rFonts w:ascii="Verdana" w:hAnsi="Verdana"/>
        </w:rPr>
      </w:pPr>
    </w:p>
    <w:p w14:paraId="0DA7DF8A" w14:textId="728C96E2" w:rsidR="00234EDF" w:rsidRDefault="00437404" w:rsidP="00BA371C">
      <w:pPr>
        <w:spacing w:line="360" w:lineRule="auto"/>
        <w:jc w:val="both"/>
        <w:rPr>
          <w:rFonts w:ascii="Verdana" w:hAnsi="Verdana"/>
          <w:b/>
          <w:sz w:val="32"/>
          <w:szCs w:val="32"/>
          <w:u w:val="single"/>
        </w:rPr>
      </w:pPr>
      <w:r>
        <w:rPr>
          <w:rFonts w:ascii="Verdana" w:hAnsi="Verdana"/>
          <w:b/>
          <w:sz w:val="32"/>
          <w:szCs w:val="32"/>
          <w:u w:val="single"/>
        </w:rPr>
        <w:t>Chapter-5</w:t>
      </w:r>
    </w:p>
    <w:p w14:paraId="7246FB6C" w14:textId="77777777" w:rsidR="00234EDF" w:rsidRDefault="00234EDF" w:rsidP="00BA371C">
      <w:pPr>
        <w:spacing w:line="360" w:lineRule="auto"/>
        <w:jc w:val="both"/>
        <w:rPr>
          <w:rFonts w:ascii="Verdana" w:hAnsi="Verdana"/>
          <w:b/>
          <w:sz w:val="32"/>
          <w:szCs w:val="32"/>
          <w:u w:val="single"/>
        </w:rPr>
      </w:pPr>
    </w:p>
    <w:p w14:paraId="68555C8C" w14:textId="77777777" w:rsidR="00BD7092" w:rsidRDefault="00234EDF" w:rsidP="00BA371C">
      <w:pPr>
        <w:spacing w:line="360" w:lineRule="auto"/>
        <w:jc w:val="both"/>
        <w:rPr>
          <w:rFonts w:ascii="Verdana" w:hAnsi="Verdana"/>
          <w:b/>
          <w:sz w:val="28"/>
          <w:szCs w:val="28"/>
        </w:rPr>
      </w:pPr>
      <w:r w:rsidRPr="00234EDF">
        <w:rPr>
          <w:rFonts w:ascii="Verdana" w:hAnsi="Verdana"/>
          <w:b/>
          <w:sz w:val="28"/>
          <w:szCs w:val="28"/>
        </w:rPr>
        <w:t>Recent Developments</w:t>
      </w:r>
      <w:r>
        <w:rPr>
          <w:rFonts w:ascii="Verdana" w:hAnsi="Verdana"/>
          <w:b/>
          <w:sz w:val="28"/>
          <w:szCs w:val="28"/>
        </w:rPr>
        <w:t>-</w:t>
      </w:r>
    </w:p>
    <w:p w14:paraId="27770972" w14:textId="77777777" w:rsidR="00BD7092" w:rsidRDefault="00BD7092" w:rsidP="00BA371C">
      <w:pPr>
        <w:spacing w:line="360" w:lineRule="auto"/>
        <w:jc w:val="both"/>
        <w:rPr>
          <w:rFonts w:ascii="Verdana" w:hAnsi="Verdana"/>
          <w:b/>
          <w:sz w:val="28"/>
          <w:szCs w:val="28"/>
        </w:rPr>
      </w:pPr>
    </w:p>
    <w:p w14:paraId="11F7CA19" w14:textId="15933F7C" w:rsidR="00BD7092" w:rsidRPr="00016540" w:rsidRDefault="009145FE" w:rsidP="00BA371C">
      <w:pPr>
        <w:spacing w:line="360" w:lineRule="auto"/>
        <w:jc w:val="both"/>
        <w:rPr>
          <w:rFonts w:ascii="Verdana" w:hAnsi="Verdana"/>
        </w:rPr>
      </w:pPr>
      <w:r w:rsidRPr="00016540">
        <w:rPr>
          <w:rFonts w:ascii="Verdana" w:hAnsi="Verdana"/>
        </w:rPr>
        <w:t xml:space="preserve">A host of improvements have occurred in India's FDI fields over the last few years. Changes have occurred at both the national and international levels. On the domestic front, India's FDI strategy has undergone a range of changes, including the opening of several new sectors to FDI and the increase of FDI limits in some sectors. </w:t>
      </w:r>
      <w:r w:rsidR="008C0ED5" w:rsidRPr="00016540">
        <w:rPr>
          <w:rFonts w:ascii="Verdana" w:hAnsi="Verdana"/>
        </w:rPr>
        <w:t>According to the findings of this report, India eventually amended its DTAAs with Mauritius, Singapore, and Cyprus in 2016 after nearly a decade of negotiations. The effective tax rates on investments in India from these jurisdictions would adjust as a result of these amendments.</w:t>
      </w:r>
    </w:p>
    <w:p w14:paraId="4CF72767" w14:textId="77777777" w:rsidR="008C0ED5" w:rsidRPr="00016540" w:rsidRDefault="008C0ED5" w:rsidP="00BA371C">
      <w:pPr>
        <w:spacing w:line="360" w:lineRule="auto"/>
        <w:jc w:val="both"/>
        <w:rPr>
          <w:rFonts w:ascii="Verdana" w:hAnsi="Verdana"/>
          <w:b/>
          <w:highlight w:val="yellow"/>
        </w:rPr>
      </w:pPr>
    </w:p>
    <w:p w14:paraId="5927AD8F" w14:textId="77777777" w:rsidR="000D3FD2" w:rsidRPr="00016540" w:rsidRDefault="000D3FD2" w:rsidP="00BA371C">
      <w:pPr>
        <w:spacing w:line="360" w:lineRule="auto"/>
        <w:jc w:val="both"/>
        <w:rPr>
          <w:rFonts w:ascii="Verdana" w:hAnsi="Verdana"/>
        </w:rPr>
      </w:pPr>
      <w:r w:rsidRPr="00016540">
        <w:rPr>
          <w:rFonts w:ascii="Verdana" w:hAnsi="Verdana"/>
        </w:rPr>
        <w:t>The amended DTAAs have a grandfathering clause, which means that although these new rates were announced and will be enforced on April 1, 2017, fund flows between April 1, 2017 and March 31, 2019 will only be expected to pay 50% of the applicable rate, and only after that will all provisions of the amended DTAAs become fully applicable.</w:t>
      </w:r>
    </w:p>
    <w:p w14:paraId="4803275E" w14:textId="77777777" w:rsidR="00D004BC" w:rsidRDefault="000D3FD2" w:rsidP="00BA371C">
      <w:pPr>
        <w:spacing w:line="360" w:lineRule="auto"/>
        <w:jc w:val="both"/>
        <w:rPr>
          <w:rFonts w:ascii="Verdana" w:hAnsi="Verdana"/>
        </w:rPr>
      </w:pPr>
      <w:r w:rsidRPr="00016540">
        <w:rPr>
          <w:rFonts w:ascii="Verdana" w:hAnsi="Verdana"/>
        </w:rPr>
        <w:t xml:space="preserve">For </w:t>
      </w:r>
      <w:r w:rsidR="00D004BC" w:rsidRPr="00016540">
        <w:rPr>
          <w:rFonts w:ascii="Verdana" w:hAnsi="Verdana"/>
        </w:rPr>
        <w:t>e.g.</w:t>
      </w:r>
      <w:r w:rsidRPr="00016540">
        <w:rPr>
          <w:rFonts w:ascii="Verdana" w:hAnsi="Verdana"/>
        </w:rPr>
        <w:t>, if the new applicable rate is 15%, the rate for flows until the 31st of March will be 7.5 percent, and only from the 1st of April 2019 will the rate of 15% be payable.</w:t>
      </w:r>
      <w:r w:rsidR="00485569" w:rsidRPr="00016540">
        <w:rPr>
          <w:rFonts w:ascii="Verdana" w:hAnsi="Verdana"/>
        </w:rPr>
        <w:t xml:space="preserve"> </w:t>
      </w:r>
      <w:r w:rsidRPr="00016540">
        <w:rPr>
          <w:rFonts w:ascii="Verdana" w:hAnsi="Verdana"/>
        </w:rPr>
        <w:t xml:space="preserve">While the full effect of these reforms </w:t>
      </w:r>
    </w:p>
    <w:p w14:paraId="6DA58BF4" w14:textId="77777777" w:rsidR="00D004BC" w:rsidRDefault="00D004BC" w:rsidP="00BA371C">
      <w:pPr>
        <w:spacing w:line="360" w:lineRule="auto"/>
        <w:jc w:val="both"/>
        <w:rPr>
          <w:rFonts w:ascii="Verdana" w:hAnsi="Verdana"/>
        </w:rPr>
      </w:pPr>
    </w:p>
    <w:p w14:paraId="45800057" w14:textId="3C0A2E78" w:rsidR="00BA142D" w:rsidRPr="00016540" w:rsidRDefault="000D3FD2" w:rsidP="00BA371C">
      <w:pPr>
        <w:spacing w:line="360" w:lineRule="auto"/>
        <w:jc w:val="both"/>
        <w:rPr>
          <w:rFonts w:ascii="Verdana" w:hAnsi="Verdana"/>
        </w:rPr>
      </w:pPr>
      <w:r w:rsidRPr="00016540">
        <w:rPr>
          <w:rFonts w:ascii="Verdana" w:hAnsi="Verdana"/>
        </w:rPr>
        <w:t>can only be known until the new rates are fully enforced, based on the results of this report, the amendments could result in a decrease in the amount of money routed across more than three countries.</w:t>
      </w:r>
    </w:p>
    <w:p w14:paraId="241B427A" w14:textId="77777777" w:rsidR="000D3FD2" w:rsidRPr="00016540" w:rsidRDefault="000D3FD2" w:rsidP="00BA371C">
      <w:pPr>
        <w:spacing w:line="360" w:lineRule="auto"/>
        <w:jc w:val="both"/>
        <w:rPr>
          <w:rFonts w:ascii="Verdana" w:hAnsi="Verdana"/>
          <w:highlight w:val="yellow"/>
        </w:rPr>
      </w:pPr>
    </w:p>
    <w:p w14:paraId="5A99EAF0" w14:textId="3A7DB8C6" w:rsidR="00BA142D" w:rsidRPr="00016540" w:rsidRDefault="000D3FD2" w:rsidP="00BA371C">
      <w:pPr>
        <w:spacing w:line="360" w:lineRule="auto"/>
        <w:jc w:val="both"/>
        <w:rPr>
          <w:rFonts w:ascii="Verdana" w:hAnsi="Verdana"/>
        </w:rPr>
      </w:pPr>
      <w:r w:rsidRPr="00016540">
        <w:rPr>
          <w:rFonts w:ascii="Verdana" w:hAnsi="Verdana"/>
        </w:rPr>
        <w:t>In terms of the effect of these amendments on FDI, practical FDI inflows are unlikely to be substantially impacted because their focus would not be on capital gains, since capital gains taxes are only applicable to inflows that have a primary focus on asset value appreciation.</w:t>
      </w:r>
      <w:r w:rsidR="00BA142D" w:rsidRPr="00016540">
        <w:rPr>
          <w:rFonts w:ascii="Verdana" w:hAnsi="Verdana"/>
        </w:rPr>
        <w:t xml:space="preserve"> </w:t>
      </w:r>
      <w:r w:rsidRPr="00016540">
        <w:rPr>
          <w:rFonts w:ascii="Verdana" w:hAnsi="Verdana"/>
        </w:rPr>
        <w:t>Changes in capital gains taxes, on the other hand, are unlikely to influence FDI inflows that are here for market access, production, or services.</w:t>
      </w:r>
    </w:p>
    <w:p w14:paraId="04265EF9" w14:textId="77777777" w:rsidR="000D3FD2" w:rsidRPr="00016540" w:rsidRDefault="000D3FD2" w:rsidP="00BA371C">
      <w:pPr>
        <w:spacing w:line="360" w:lineRule="auto"/>
        <w:jc w:val="both"/>
        <w:rPr>
          <w:rFonts w:ascii="Verdana" w:hAnsi="Verdana"/>
          <w:highlight w:val="yellow"/>
        </w:rPr>
      </w:pPr>
    </w:p>
    <w:p w14:paraId="1BBF4ACA" w14:textId="77777777" w:rsidR="0052708D" w:rsidRPr="00016540" w:rsidRDefault="0052708D" w:rsidP="00BA371C">
      <w:pPr>
        <w:spacing w:line="360" w:lineRule="auto"/>
        <w:jc w:val="both"/>
        <w:rPr>
          <w:rFonts w:ascii="Verdana" w:hAnsi="Verdana"/>
        </w:rPr>
      </w:pPr>
      <w:r w:rsidRPr="00016540">
        <w:rPr>
          <w:rFonts w:ascii="Verdana" w:hAnsi="Verdana"/>
        </w:rPr>
        <w:t>The topic of bilateral investment treaties is another critical dimension that we have not addressed here (BITs).</w:t>
      </w:r>
    </w:p>
    <w:p w14:paraId="6B0BB94A" w14:textId="00128A9D" w:rsidR="00E45357" w:rsidRPr="00016540" w:rsidRDefault="0052708D" w:rsidP="00BA371C">
      <w:pPr>
        <w:spacing w:line="360" w:lineRule="auto"/>
        <w:jc w:val="both"/>
        <w:rPr>
          <w:rFonts w:ascii="Verdana" w:hAnsi="Verdana"/>
        </w:rPr>
      </w:pPr>
      <w:r w:rsidRPr="00016540">
        <w:rPr>
          <w:rFonts w:ascii="Verdana" w:hAnsi="Verdana"/>
        </w:rPr>
        <w:t>India has recently begun the process of renegotiating BITs by ending existing treaties with 58 countries and requesting that 25 more countries sign joint interpretative statements to explain ambiguities in the treaty texts. One of them, by the way, is the Netherlands.</w:t>
      </w:r>
    </w:p>
    <w:p w14:paraId="62276B27" w14:textId="77777777" w:rsidR="003A6A1C" w:rsidRPr="00016540" w:rsidRDefault="003A6A1C" w:rsidP="00BA371C">
      <w:pPr>
        <w:spacing w:line="360" w:lineRule="auto"/>
        <w:jc w:val="both"/>
        <w:rPr>
          <w:rFonts w:ascii="Verdana" w:hAnsi="Verdana"/>
        </w:rPr>
      </w:pPr>
    </w:p>
    <w:p w14:paraId="506768F0" w14:textId="2741C300" w:rsidR="00F33CD9" w:rsidRPr="00016540" w:rsidRDefault="003A6A1C" w:rsidP="00BA371C">
      <w:pPr>
        <w:spacing w:line="360" w:lineRule="auto"/>
        <w:jc w:val="both"/>
        <w:rPr>
          <w:rFonts w:ascii="Verdana" w:hAnsi="Verdana"/>
          <w:b/>
        </w:rPr>
      </w:pPr>
      <w:r w:rsidRPr="00016540">
        <w:rPr>
          <w:rFonts w:ascii="Verdana" w:hAnsi="Verdana"/>
        </w:rPr>
        <w:lastRenderedPageBreak/>
        <w:t>Another major global development is in the area of knowledge sharing. Countries share details with one another in order to tackle tax evasion and avoidance. Two signatory jurisdictions share information about their taxpayers with each other under this arrangement. For instance, if country A and country B have an exchange of information agreement, country A would provide country B with information on B's taxpayers who have assets in country A, and vice versa. Beginning in 2017, the Global Forum will automate the exchange of information among its member countries.</w:t>
      </w:r>
    </w:p>
    <w:p w14:paraId="2A31A4B8" w14:textId="77777777" w:rsidR="00F33CD9" w:rsidRDefault="00F33CD9" w:rsidP="00BA371C">
      <w:pPr>
        <w:spacing w:line="360" w:lineRule="auto"/>
        <w:jc w:val="both"/>
        <w:rPr>
          <w:rFonts w:ascii="Verdana" w:hAnsi="Verdana"/>
          <w:b/>
          <w:sz w:val="28"/>
          <w:szCs w:val="28"/>
        </w:rPr>
      </w:pPr>
    </w:p>
    <w:p w14:paraId="02F71218" w14:textId="77777777" w:rsidR="00D004BC" w:rsidRDefault="00D004BC" w:rsidP="00BA371C">
      <w:pPr>
        <w:spacing w:line="360" w:lineRule="auto"/>
        <w:jc w:val="both"/>
        <w:rPr>
          <w:rFonts w:ascii="Verdana" w:hAnsi="Verdana"/>
          <w:b/>
          <w:sz w:val="32"/>
          <w:szCs w:val="32"/>
          <w:u w:val="single"/>
        </w:rPr>
      </w:pPr>
    </w:p>
    <w:p w14:paraId="6E7DB91E" w14:textId="004CF8AC" w:rsidR="0005674A" w:rsidRDefault="0005674A" w:rsidP="00BA371C">
      <w:pPr>
        <w:spacing w:line="360" w:lineRule="auto"/>
        <w:jc w:val="both"/>
        <w:rPr>
          <w:rFonts w:ascii="Verdana" w:hAnsi="Verdana"/>
          <w:b/>
          <w:sz w:val="32"/>
          <w:szCs w:val="32"/>
          <w:u w:val="single"/>
        </w:rPr>
      </w:pPr>
      <w:r w:rsidRPr="0005674A">
        <w:rPr>
          <w:rFonts w:ascii="Verdana" w:hAnsi="Verdana"/>
          <w:b/>
          <w:sz w:val="32"/>
          <w:szCs w:val="32"/>
          <w:u w:val="single"/>
        </w:rPr>
        <w:t>Chapter-6</w:t>
      </w:r>
    </w:p>
    <w:p w14:paraId="4646534B" w14:textId="77777777" w:rsidR="0005674A" w:rsidRDefault="0005674A" w:rsidP="00BA371C">
      <w:pPr>
        <w:spacing w:line="360" w:lineRule="auto"/>
        <w:jc w:val="both"/>
        <w:rPr>
          <w:rFonts w:ascii="Verdana" w:hAnsi="Verdana"/>
          <w:b/>
          <w:sz w:val="32"/>
          <w:szCs w:val="32"/>
          <w:u w:val="single"/>
        </w:rPr>
      </w:pPr>
    </w:p>
    <w:p w14:paraId="12F645F5" w14:textId="23EC8753" w:rsidR="0005674A" w:rsidRDefault="0005674A" w:rsidP="00BA371C">
      <w:pPr>
        <w:spacing w:line="360" w:lineRule="auto"/>
        <w:jc w:val="both"/>
        <w:rPr>
          <w:rFonts w:ascii="Verdana" w:hAnsi="Verdana"/>
          <w:b/>
          <w:sz w:val="32"/>
          <w:szCs w:val="32"/>
          <w:u w:val="single"/>
        </w:rPr>
      </w:pPr>
      <w:r w:rsidRPr="0005674A">
        <w:rPr>
          <w:rFonts w:ascii="Verdana" w:hAnsi="Verdana"/>
          <w:b/>
          <w:sz w:val="32"/>
          <w:szCs w:val="32"/>
          <w:u w:val="single"/>
        </w:rPr>
        <w:t>Tax Impact on FDI</w:t>
      </w:r>
      <w:r>
        <w:rPr>
          <w:rFonts w:ascii="Verdana" w:hAnsi="Verdana"/>
          <w:b/>
          <w:sz w:val="32"/>
          <w:szCs w:val="32"/>
          <w:u w:val="single"/>
        </w:rPr>
        <w:t>-</w:t>
      </w:r>
    </w:p>
    <w:p w14:paraId="41BA89E4" w14:textId="77777777" w:rsidR="00F75DC6" w:rsidRDefault="00F75DC6" w:rsidP="00BA371C">
      <w:pPr>
        <w:spacing w:line="360" w:lineRule="auto"/>
        <w:jc w:val="both"/>
        <w:rPr>
          <w:rFonts w:ascii="Verdana" w:hAnsi="Verdana"/>
          <w:b/>
          <w:sz w:val="32"/>
          <w:szCs w:val="32"/>
          <w:u w:val="single"/>
        </w:rPr>
      </w:pPr>
    </w:p>
    <w:p w14:paraId="0FB04D8B" w14:textId="3FC442E4" w:rsidR="00687488" w:rsidRDefault="00EE37DE" w:rsidP="00BA371C">
      <w:pPr>
        <w:spacing w:line="360" w:lineRule="auto"/>
        <w:jc w:val="both"/>
        <w:rPr>
          <w:rFonts w:ascii="Verdana" w:hAnsi="Verdana"/>
        </w:rPr>
      </w:pPr>
      <w:r w:rsidRPr="00EE37DE">
        <w:rPr>
          <w:rFonts w:ascii="Verdana" w:hAnsi="Verdana"/>
        </w:rPr>
        <w:t>India, like many other countries around the world, has re-examined its corporate tax rates in order to bring them into line with those of other countries, especially those in the ASEAN region.</w:t>
      </w:r>
      <w:r>
        <w:rPr>
          <w:rFonts w:ascii="Verdana" w:hAnsi="Verdana"/>
        </w:rPr>
        <w:t xml:space="preserve"> </w:t>
      </w:r>
      <w:r w:rsidRPr="00EE37DE">
        <w:rPr>
          <w:rFonts w:ascii="Verdana" w:hAnsi="Verdana"/>
        </w:rPr>
        <w:t>The Indian government has consistently matched its desire to have a fair tax climate for FDI with the need to ensure that multinationals pay an acceptable share of domestic tax.</w:t>
      </w:r>
    </w:p>
    <w:p w14:paraId="6746FA52" w14:textId="77777777" w:rsidR="00EE37DE" w:rsidRPr="00CF53D2" w:rsidRDefault="00EE37DE" w:rsidP="00BA371C">
      <w:pPr>
        <w:spacing w:line="360" w:lineRule="auto"/>
        <w:jc w:val="both"/>
        <w:rPr>
          <w:rFonts w:ascii="Verdana" w:hAnsi="Verdana"/>
          <w:highlight w:val="yellow"/>
        </w:rPr>
      </w:pPr>
    </w:p>
    <w:p w14:paraId="5646C7F6" w14:textId="06EDBE10" w:rsidR="00687488" w:rsidRDefault="002B342F" w:rsidP="00BA371C">
      <w:pPr>
        <w:spacing w:line="360" w:lineRule="auto"/>
        <w:jc w:val="both"/>
        <w:rPr>
          <w:rFonts w:ascii="Verdana" w:hAnsi="Verdana"/>
        </w:rPr>
      </w:pPr>
      <w:r w:rsidRPr="002B342F">
        <w:rPr>
          <w:rFonts w:ascii="Verdana" w:hAnsi="Verdana"/>
        </w:rPr>
        <w:t>With the implementation of Action Plan 4 of the OECD's Base Erosion and Profit Shifting Project in the Financial Year 2018, Section 94B was added to the Income Tax Act. This clause limits the amount of EBITDA that can be deducted for interest or other related expenses charged to non-resident affiliated entities to 30% of EBITDA.</w:t>
      </w:r>
      <w:r>
        <w:rPr>
          <w:rFonts w:ascii="Verdana" w:hAnsi="Verdana"/>
        </w:rPr>
        <w:t xml:space="preserve"> </w:t>
      </w:r>
      <w:r w:rsidRPr="002B342F">
        <w:rPr>
          <w:rFonts w:ascii="Verdana" w:hAnsi="Verdana"/>
        </w:rPr>
        <w:t xml:space="preserve">The provisions do not extend to banking companies, and the threshold cap for others is </w:t>
      </w:r>
      <w:r w:rsidRPr="002B342F">
        <w:rPr>
          <w:rFonts w:ascii="Verdana" w:hAnsi="Verdana"/>
        </w:rPr>
        <w:lastRenderedPageBreak/>
        <w:t xml:space="preserve">Rs. 1 crore. Furthermore, interest above the 30% cap can be carried forward for up to 8 years for set-off. Any Indian company that takes out foreign currency loans from related parties must be aware of the above provisions and properly prepare their debt-equity arrangement to avoid being </w:t>
      </w:r>
      <w:r w:rsidR="00D004BC" w:rsidRPr="002B342F">
        <w:rPr>
          <w:rFonts w:ascii="Verdana" w:hAnsi="Verdana"/>
        </w:rPr>
        <w:t>penalized</w:t>
      </w:r>
      <w:r w:rsidRPr="002B342F">
        <w:rPr>
          <w:rFonts w:ascii="Verdana" w:hAnsi="Verdana"/>
        </w:rPr>
        <w:t xml:space="preserve"> for paying too much interest.</w:t>
      </w:r>
      <w:r w:rsidR="00647CAE" w:rsidRPr="002B342F">
        <w:rPr>
          <w:rFonts w:ascii="Verdana" w:hAnsi="Verdana"/>
        </w:rPr>
        <w:t>”</w:t>
      </w:r>
      <w:r w:rsidR="00647CAE" w:rsidRPr="002B342F">
        <w:rPr>
          <w:rStyle w:val="FootnoteReference"/>
          <w:rFonts w:ascii="Verdana" w:hAnsi="Verdana"/>
        </w:rPr>
        <w:footnoteReference w:id="5"/>
      </w:r>
      <w:r w:rsidR="00687488" w:rsidRPr="002B342F">
        <w:rPr>
          <w:rFonts w:ascii="Verdana" w:hAnsi="Verdana"/>
        </w:rPr>
        <w:t>.</w:t>
      </w:r>
    </w:p>
    <w:p w14:paraId="69A131CB" w14:textId="77777777" w:rsidR="00D004BC" w:rsidRDefault="00D004BC" w:rsidP="00BA371C">
      <w:pPr>
        <w:spacing w:line="360" w:lineRule="auto"/>
        <w:jc w:val="both"/>
        <w:rPr>
          <w:rFonts w:ascii="Verdana" w:hAnsi="Verdana"/>
        </w:rPr>
      </w:pPr>
    </w:p>
    <w:p w14:paraId="4BF8B327" w14:textId="77777777" w:rsidR="00D004BC" w:rsidRDefault="00D004BC" w:rsidP="00BA371C">
      <w:pPr>
        <w:spacing w:line="360" w:lineRule="auto"/>
        <w:jc w:val="both"/>
        <w:rPr>
          <w:rFonts w:ascii="Verdana" w:hAnsi="Verdana"/>
        </w:rPr>
      </w:pPr>
    </w:p>
    <w:p w14:paraId="1EFDCBE4" w14:textId="77777777" w:rsidR="00D004BC" w:rsidRDefault="00D004BC" w:rsidP="00BA371C">
      <w:pPr>
        <w:spacing w:line="360" w:lineRule="auto"/>
        <w:jc w:val="both"/>
        <w:rPr>
          <w:rFonts w:ascii="Verdana" w:hAnsi="Verdana"/>
        </w:rPr>
      </w:pPr>
    </w:p>
    <w:p w14:paraId="0983B2D0" w14:textId="77777777" w:rsidR="00D004BC" w:rsidRDefault="00D004BC" w:rsidP="00BA371C">
      <w:pPr>
        <w:spacing w:line="360" w:lineRule="auto"/>
        <w:jc w:val="both"/>
        <w:rPr>
          <w:rFonts w:ascii="Verdana" w:hAnsi="Verdana"/>
          <w:highlight w:val="yellow"/>
        </w:rPr>
      </w:pPr>
    </w:p>
    <w:p w14:paraId="036D574C" w14:textId="77777777" w:rsidR="00D755F6" w:rsidRPr="00D755F6" w:rsidRDefault="00D755F6" w:rsidP="00BA371C">
      <w:pPr>
        <w:spacing w:line="360" w:lineRule="auto"/>
        <w:jc w:val="both"/>
        <w:rPr>
          <w:rFonts w:ascii="Verdana" w:hAnsi="Verdana"/>
          <w:highlight w:val="yellow"/>
        </w:rPr>
      </w:pPr>
    </w:p>
    <w:p w14:paraId="6FD2DAD4" w14:textId="47216FBA" w:rsidR="00AB4D2E" w:rsidRDefault="006D074C" w:rsidP="00BA371C">
      <w:pPr>
        <w:spacing w:line="360" w:lineRule="auto"/>
        <w:jc w:val="both"/>
        <w:rPr>
          <w:rFonts w:ascii="Verdana" w:hAnsi="Verdana"/>
        </w:rPr>
      </w:pPr>
      <w:r w:rsidRPr="006D074C">
        <w:rPr>
          <w:rFonts w:ascii="Verdana" w:hAnsi="Verdana"/>
        </w:rPr>
        <w:t xml:space="preserve">According to recent amendments, if a loan is obtained in foreign currency from a foreign lender before July 1, 2020, the interest payable on the loan will be taxed at a reduced rate of 5%, which will be determined in addition to the surcharge and education </w:t>
      </w:r>
      <w:proofErr w:type="spellStart"/>
      <w:r w:rsidRPr="006D074C">
        <w:rPr>
          <w:rFonts w:ascii="Verdana" w:hAnsi="Verdana"/>
        </w:rPr>
        <w:t>cess</w:t>
      </w:r>
      <w:proofErr w:type="spellEnd"/>
      <w:r w:rsidRPr="006D074C">
        <w:rPr>
          <w:rFonts w:ascii="Verdana" w:hAnsi="Verdana"/>
        </w:rPr>
        <w:t>, as applicable from time to time under Section 194LC of the Income Tax Act.</w:t>
      </w:r>
      <w:r>
        <w:rPr>
          <w:rFonts w:ascii="Verdana" w:hAnsi="Verdana"/>
        </w:rPr>
        <w:t xml:space="preserve"> </w:t>
      </w:r>
      <w:r w:rsidRPr="006D074C">
        <w:rPr>
          <w:rFonts w:ascii="Verdana" w:hAnsi="Verdana"/>
        </w:rPr>
        <w:t xml:space="preserve">In light of the ECB's </w:t>
      </w:r>
      <w:proofErr w:type="spellStart"/>
      <w:r w:rsidRPr="006D074C">
        <w:rPr>
          <w:rFonts w:ascii="Verdana" w:hAnsi="Verdana"/>
        </w:rPr>
        <w:t>liberalisation</w:t>
      </w:r>
      <w:proofErr w:type="spellEnd"/>
      <w:r w:rsidRPr="006D074C">
        <w:rPr>
          <w:rFonts w:ascii="Verdana" w:hAnsi="Verdana"/>
        </w:rPr>
        <w:t>, it's likely that the government will extend the 2020 deadline as well, in order to increase foreign inflows.</w:t>
      </w:r>
    </w:p>
    <w:p w14:paraId="68C80763" w14:textId="77777777" w:rsidR="006D074C" w:rsidRPr="00CF53D2" w:rsidRDefault="006D074C" w:rsidP="00BA371C">
      <w:pPr>
        <w:spacing w:line="360" w:lineRule="auto"/>
        <w:jc w:val="both"/>
        <w:rPr>
          <w:rFonts w:ascii="Verdana" w:hAnsi="Verdana"/>
          <w:highlight w:val="yellow"/>
        </w:rPr>
      </w:pPr>
    </w:p>
    <w:p w14:paraId="1A0DC8CA" w14:textId="6D470B7A" w:rsidR="0005674A" w:rsidRDefault="006D074C" w:rsidP="00BA371C">
      <w:pPr>
        <w:spacing w:line="360" w:lineRule="auto"/>
        <w:jc w:val="both"/>
        <w:rPr>
          <w:rFonts w:ascii="Verdana" w:hAnsi="Verdana"/>
        </w:rPr>
      </w:pPr>
      <w:r w:rsidRPr="006D074C">
        <w:rPr>
          <w:rFonts w:ascii="Verdana" w:hAnsi="Verdana"/>
        </w:rPr>
        <w:t>Furthermore, lenders who are tax residents of countries with which India has signed a Double Taxation Avoidance Agreement (“DTAA”) can demand a lower rate of tax on interest income as per the terms and conditions of the DTAA, with the tax rate usually varying from 0 to 15% if the income is derived and beneficially held by a tax resident of the respective country.</w:t>
      </w:r>
    </w:p>
    <w:p w14:paraId="59904426" w14:textId="77777777" w:rsidR="006D074C" w:rsidRDefault="006D074C" w:rsidP="00BA371C">
      <w:pPr>
        <w:spacing w:line="360" w:lineRule="auto"/>
        <w:jc w:val="both"/>
        <w:rPr>
          <w:rFonts w:ascii="Verdana" w:hAnsi="Verdana"/>
          <w:b/>
          <w:sz w:val="28"/>
          <w:szCs w:val="28"/>
        </w:rPr>
      </w:pPr>
    </w:p>
    <w:p w14:paraId="38969DD7" w14:textId="77777777" w:rsidR="00736BF7" w:rsidRDefault="00736BF7" w:rsidP="00BA371C">
      <w:pPr>
        <w:spacing w:line="360" w:lineRule="auto"/>
        <w:jc w:val="both"/>
        <w:rPr>
          <w:rFonts w:ascii="Verdana" w:hAnsi="Verdana"/>
        </w:rPr>
      </w:pPr>
      <w:r w:rsidRPr="00736BF7">
        <w:rPr>
          <w:rFonts w:ascii="Verdana" w:hAnsi="Verdana"/>
        </w:rPr>
        <w:t xml:space="preserve">GST is a well-defined scheme of input tax credits that runs the length of the supply chain. The GST was created as a collection of much </w:t>
      </w:r>
      <w:r w:rsidRPr="00736BF7">
        <w:rPr>
          <w:rFonts w:ascii="Verdana" w:hAnsi="Verdana"/>
        </w:rPr>
        <w:lastRenderedPageBreak/>
        <w:t>clearer tax rules on goods and services across India, with uniformity in tax rates and structures. Taxpayers can complete all procedures electronically, making enforcement simple and requiring minimal bureaucratic interference.</w:t>
      </w:r>
    </w:p>
    <w:p w14:paraId="1C6F85E5" w14:textId="77777777" w:rsidR="00D004BC" w:rsidRDefault="00D004BC" w:rsidP="00BA371C">
      <w:pPr>
        <w:spacing w:line="360" w:lineRule="auto"/>
        <w:jc w:val="both"/>
        <w:rPr>
          <w:rFonts w:ascii="Verdana" w:hAnsi="Verdana"/>
        </w:rPr>
      </w:pPr>
    </w:p>
    <w:p w14:paraId="7D705BBC" w14:textId="77777777" w:rsidR="00D004BC" w:rsidRDefault="00D004BC" w:rsidP="00BA371C">
      <w:pPr>
        <w:spacing w:line="360" w:lineRule="auto"/>
        <w:jc w:val="both"/>
        <w:rPr>
          <w:rFonts w:ascii="Verdana" w:hAnsi="Verdana"/>
        </w:rPr>
      </w:pPr>
    </w:p>
    <w:p w14:paraId="5A7C2851" w14:textId="77777777" w:rsidR="00D004BC" w:rsidRDefault="00D004BC" w:rsidP="00BA371C">
      <w:pPr>
        <w:spacing w:line="360" w:lineRule="auto"/>
        <w:jc w:val="both"/>
        <w:rPr>
          <w:rFonts w:ascii="Verdana" w:hAnsi="Verdana"/>
        </w:rPr>
      </w:pPr>
    </w:p>
    <w:p w14:paraId="6823905A" w14:textId="77777777" w:rsidR="00D004BC" w:rsidRDefault="00D004BC" w:rsidP="00BA371C">
      <w:pPr>
        <w:spacing w:line="360" w:lineRule="auto"/>
        <w:jc w:val="both"/>
        <w:rPr>
          <w:rFonts w:ascii="Verdana" w:hAnsi="Verdana"/>
        </w:rPr>
      </w:pPr>
    </w:p>
    <w:p w14:paraId="3765C03C" w14:textId="77777777" w:rsidR="00D004BC" w:rsidRDefault="00D004BC" w:rsidP="00BA371C">
      <w:pPr>
        <w:spacing w:line="360" w:lineRule="auto"/>
        <w:jc w:val="both"/>
        <w:rPr>
          <w:rFonts w:ascii="Verdana" w:hAnsi="Verdana"/>
        </w:rPr>
      </w:pPr>
    </w:p>
    <w:p w14:paraId="558C9B15" w14:textId="77777777" w:rsidR="00D004BC" w:rsidRDefault="00D004BC" w:rsidP="00BA371C">
      <w:pPr>
        <w:spacing w:line="360" w:lineRule="auto"/>
        <w:jc w:val="both"/>
        <w:rPr>
          <w:rFonts w:ascii="Verdana" w:hAnsi="Verdana"/>
        </w:rPr>
      </w:pPr>
    </w:p>
    <w:p w14:paraId="0E2653F1" w14:textId="77777777" w:rsidR="00D004BC" w:rsidRDefault="00D004BC" w:rsidP="00BA371C">
      <w:pPr>
        <w:spacing w:line="360" w:lineRule="auto"/>
        <w:jc w:val="both"/>
        <w:rPr>
          <w:rFonts w:ascii="Verdana" w:hAnsi="Verdana"/>
        </w:rPr>
      </w:pPr>
    </w:p>
    <w:p w14:paraId="6CE34C36" w14:textId="166CC95A" w:rsidR="008417D4" w:rsidRPr="008417D4" w:rsidRDefault="00736BF7" w:rsidP="00BA371C">
      <w:pPr>
        <w:spacing w:line="360" w:lineRule="auto"/>
        <w:jc w:val="both"/>
        <w:rPr>
          <w:rFonts w:ascii="Verdana" w:hAnsi="Verdana"/>
        </w:rPr>
      </w:pPr>
      <w:r w:rsidRPr="00736BF7">
        <w:rPr>
          <w:rFonts w:ascii="Verdana" w:hAnsi="Verdana"/>
        </w:rPr>
        <w:t>With the introduction of GST, foreign investors who were hesitant to invest in India would gain interest to do so, as the taxation mechanism would become more predictable. GST would necessitate less paper-work and document-work at the intermediary level, reducing red-</w:t>
      </w:r>
      <w:proofErr w:type="spellStart"/>
      <w:r w:rsidRPr="00736BF7">
        <w:rPr>
          <w:rFonts w:ascii="Verdana" w:hAnsi="Verdana"/>
        </w:rPr>
        <w:t>tapism</w:t>
      </w:r>
      <w:proofErr w:type="spellEnd"/>
      <w:r w:rsidRPr="00736BF7">
        <w:rPr>
          <w:rFonts w:ascii="Verdana" w:hAnsi="Verdana"/>
        </w:rPr>
        <w:t xml:space="preserve"> and corruption and increasing corporate accountability</w:t>
      </w:r>
      <w:r>
        <w:rPr>
          <w:rFonts w:ascii="Verdana" w:hAnsi="Verdana"/>
        </w:rPr>
        <w:t xml:space="preserve"> in terms of foreign investment done in India. </w:t>
      </w:r>
    </w:p>
    <w:p w14:paraId="5161B410" w14:textId="77777777" w:rsidR="00C57E48" w:rsidRDefault="00C57E48" w:rsidP="00BA371C">
      <w:pPr>
        <w:spacing w:line="360" w:lineRule="auto"/>
        <w:rPr>
          <w:rFonts w:ascii="Verdana" w:hAnsi="Verdana"/>
          <w:b/>
          <w:sz w:val="28"/>
          <w:szCs w:val="28"/>
        </w:rPr>
      </w:pPr>
    </w:p>
    <w:p w14:paraId="4F764E2E" w14:textId="77777777" w:rsidR="00B7685C" w:rsidRDefault="00B7685C" w:rsidP="00BA371C">
      <w:pPr>
        <w:spacing w:line="360" w:lineRule="auto"/>
        <w:rPr>
          <w:rFonts w:ascii="Verdana" w:hAnsi="Verdana"/>
        </w:rPr>
      </w:pPr>
    </w:p>
    <w:p w14:paraId="2C45992A" w14:textId="41735815" w:rsidR="00C57E48" w:rsidRDefault="00032D2F" w:rsidP="00BA371C">
      <w:pPr>
        <w:spacing w:line="360" w:lineRule="auto"/>
        <w:rPr>
          <w:rFonts w:ascii="Verdana" w:hAnsi="Verdana"/>
          <w:b/>
          <w:sz w:val="32"/>
          <w:szCs w:val="32"/>
          <w:u w:val="single"/>
        </w:rPr>
      </w:pPr>
      <w:r>
        <w:rPr>
          <w:rFonts w:ascii="Verdana" w:hAnsi="Verdana"/>
          <w:b/>
          <w:sz w:val="32"/>
          <w:szCs w:val="32"/>
          <w:u w:val="single"/>
        </w:rPr>
        <w:t>Chapter-</w:t>
      </w:r>
      <w:r w:rsidR="002160C4">
        <w:rPr>
          <w:rFonts w:ascii="Verdana" w:hAnsi="Verdana"/>
          <w:b/>
          <w:sz w:val="32"/>
          <w:szCs w:val="32"/>
          <w:u w:val="single"/>
        </w:rPr>
        <w:t>7</w:t>
      </w:r>
    </w:p>
    <w:p w14:paraId="106B6D4E" w14:textId="77777777" w:rsidR="00C57E48" w:rsidRPr="00C57E48" w:rsidRDefault="00C57E48" w:rsidP="00BA371C">
      <w:pPr>
        <w:spacing w:line="360" w:lineRule="auto"/>
        <w:rPr>
          <w:rFonts w:ascii="Verdana" w:hAnsi="Verdana"/>
          <w:b/>
          <w:sz w:val="32"/>
          <w:szCs w:val="32"/>
          <w:u w:val="single"/>
        </w:rPr>
      </w:pPr>
    </w:p>
    <w:p w14:paraId="31C3D6B8" w14:textId="47357490" w:rsidR="00BE4731" w:rsidRDefault="00BE4731" w:rsidP="00BA371C">
      <w:pPr>
        <w:spacing w:line="360" w:lineRule="auto"/>
        <w:rPr>
          <w:rFonts w:ascii="Verdana" w:hAnsi="Verdana"/>
          <w:b/>
          <w:sz w:val="28"/>
          <w:szCs w:val="28"/>
        </w:rPr>
      </w:pPr>
      <w:r w:rsidRPr="00C57E48">
        <w:rPr>
          <w:rFonts w:ascii="Verdana" w:hAnsi="Verdana"/>
          <w:b/>
          <w:sz w:val="28"/>
          <w:szCs w:val="28"/>
        </w:rPr>
        <w:t>Analysis &amp; Conclusion-</w:t>
      </w:r>
    </w:p>
    <w:p w14:paraId="4CD9BFCF" w14:textId="77777777" w:rsidR="00074520" w:rsidRDefault="00074520" w:rsidP="00BA371C">
      <w:pPr>
        <w:spacing w:line="360" w:lineRule="auto"/>
        <w:rPr>
          <w:rFonts w:ascii="Verdana" w:hAnsi="Verdana"/>
          <w:b/>
          <w:sz w:val="28"/>
          <w:szCs w:val="28"/>
        </w:rPr>
      </w:pPr>
    </w:p>
    <w:p w14:paraId="528315E7" w14:textId="41EA727D" w:rsidR="00E05B9A" w:rsidRPr="00E05B9A" w:rsidRDefault="007B501A" w:rsidP="00BA371C">
      <w:pPr>
        <w:spacing w:line="360" w:lineRule="auto"/>
        <w:jc w:val="both"/>
        <w:rPr>
          <w:rFonts w:ascii="Verdana" w:hAnsi="Verdana"/>
        </w:rPr>
      </w:pPr>
      <w:r w:rsidRPr="007B501A">
        <w:rPr>
          <w:rFonts w:ascii="Verdana" w:hAnsi="Verdana"/>
        </w:rPr>
        <w:t>With the GST reform, India is on the right track to unifying its internal market, increasing the ease of doing business, enhancing the country's prospects as a manufacturing base, and opening up new business opportunities for both Indian and foreign companies.</w:t>
      </w:r>
      <w:r>
        <w:rPr>
          <w:rFonts w:ascii="Verdana" w:hAnsi="Verdana"/>
        </w:rPr>
        <w:t xml:space="preserve"> </w:t>
      </w:r>
      <w:r w:rsidR="00382D47">
        <w:rPr>
          <w:rFonts w:ascii="Verdana" w:hAnsi="Verdana"/>
        </w:rPr>
        <w:t xml:space="preserve">GST can have both negative and positive impact on the mind of the Investors </w:t>
      </w:r>
      <w:r w:rsidR="00382D47">
        <w:rPr>
          <w:rFonts w:ascii="Verdana" w:hAnsi="Verdana"/>
        </w:rPr>
        <w:lastRenderedPageBreak/>
        <w:t xml:space="preserve">specifically foreign ones as they see how complex the GST laws are in India and we as a nation charge the second highest slab rates as per GST. So, this particular Act can be beneficial and at the same time not so helpful for foreign investors. </w:t>
      </w:r>
      <w:r w:rsidR="0079730F">
        <w:rPr>
          <w:rFonts w:ascii="Verdana" w:hAnsi="Verdana"/>
        </w:rPr>
        <w:t xml:space="preserve">Now, talking about the recent developments happened in India we can see how these developments are really helpful for a foreign investor who is looking to invest in India as discussed above. So we can conclude it by saying that Investors after proper due diligence of Tax reforms can invest in India. </w:t>
      </w:r>
    </w:p>
    <w:p w14:paraId="4AD00EFC" w14:textId="77777777" w:rsidR="00D55AA0" w:rsidRDefault="00D55AA0" w:rsidP="00BA371C">
      <w:pPr>
        <w:spacing w:line="360" w:lineRule="auto"/>
        <w:rPr>
          <w:rFonts w:ascii="Verdana" w:hAnsi="Verdana"/>
          <w:b/>
          <w:sz w:val="28"/>
          <w:szCs w:val="28"/>
        </w:rPr>
      </w:pPr>
    </w:p>
    <w:p w14:paraId="2ADBAC32" w14:textId="77777777" w:rsidR="00D55AA0" w:rsidRDefault="00D55AA0" w:rsidP="00BA371C">
      <w:pPr>
        <w:spacing w:line="360" w:lineRule="auto"/>
        <w:rPr>
          <w:rFonts w:ascii="Verdana" w:hAnsi="Verdana"/>
          <w:b/>
          <w:sz w:val="28"/>
          <w:szCs w:val="28"/>
        </w:rPr>
      </w:pPr>
    </w:p>
    <w:p w14:paraId="731A2717" w14:textId="08A21886" w:rsidR="00074520" w:rsidRDefault="00074520" w:rsidP="00BA371C">
      <w:pPr>
        <w:spacing w:line="360" w:lineRule="auto"/>
        <w:rPr>
          <w:rFonts w:ascii="Verdana" w:hAnsi="Verdana"/>
          <w:b/>
          <w:sz w:val="32"/>
          <w:szCs w:val="32"/>
          <w:u w:val="single"/>
        </w:rPr>
      </w:pPr>
      <w:r w:rsidRPr="007F0939">
        <w:rPr>
          <w:rFonts w:ascii="Verdana" w:hAnsi="Verdana"/>
          <w:b/>
          <w:sz w:val="32"/>
          <w:szCs w:val="32"/>
          <w:u w:val="single"/>
        </w:rPr>
        <w:t>Chapter-</w:t>
      </w:r>
      <w:r w:rsidR="00B7685C">
        <w:rPr>
          <w:rFonts w:ascii="Verdana" w:hAnsi="Verdana"/>
          <w:b/>
          <w:sz w:val="32"/>
          <w:szCs w:val="32"/>
          <w:u w:val="single"/>
        </w:rPr>
        <w:t>8</w:t>
      </w:r>
    </w:p>
    <w:p w14:paraId="3F6B3730" w14:textId="77777777" w:rsidR="00CA5850" w:rsidRPr="007F0939" w:rsidRDefault="00CA5850" w:rsidP="00BA371C">
      <w:pPr>
        <w:spacing w:line="360" w:lineRule="auto"/>
        <w:rPr>
          <w:rFonts w:ascii="Verdana" w:hAnsi="Verdana"/>
          <w:b/>
          <w:sz w:val="32"/>
          <w:szCs w:val="32"/>
          <w:u w:val="single"/>
        </w:rPr>
      </w:pPr>
    </w:p>
    <w:p w14:paraId="7403E930" w14:textId="77777777" w:rsidR="00074520" w:rsidRDefault="00074520" w:rsidP="00BA371C">
      <w:pPr>
        <w:spacing w:line="360" w:lineRule="auto"/>
        <w:rPr>
          <w:rFonts w:ascii="Verdana" w:hAnsi="Verdana"/>
          <w:b/>
          <w:sz w:val="28"/>
          <w:szCs w:val="28"/>
        </w:rPr>
      </w:pPr>
      <w:r w:rsidRPr="00074520">
        <w:rPr>
          <w:rFonts w:ascii="Verdana" w:hAnsi="Verdana"/>
          <w:b/>
          <w:sz w:val="28"/>
          <w:szCs w:val="28"/>
        </w:rPr>
        <w:t>Referencing-</w:t>
      </w:r>
    </w:p>
    <w:p w14:paraId="4BFB9754" w14:textId="77777777" w:rsidR="00241D1E" w:rsidRDefault="00241D1E" w:rsidP="00BA371C">
      <w:pPr>
        <w:spacing w:line="360" w:lineRule="auto"/>
        <w:rPr>
          <w:rFonts w:ascii="Verdana" w:hAnsi="Verdana"/>
          <w:b/>
          <w:sz w:val="28"/>
          <w:szCs w:val="28"/>
        </w:rPr>
      </w:pPr>
    </w:p>
    <w:p w14:paraId="0DE95CE4" w14:textId="23AE8928" w:rsidR="00241D1E" w:rsidRDefault="00832FFF" w:rsidP="00BA371C">
      <w:pPr>
        <w:spacing w:line="360" w:lineRule="auto"/>
        <w:rPr>
          <w:rFonts w:ascii="Verdana" w:hAnsi="Verdana"/>
          <w:b/>
          <w:sz w:val="28"/>
          <w:szCs w:val="28"/>
        </w:rPr>
      </w:pPr>
      <w:r>
        <w:rPr>
          <w:rFonts w:ascii="Verdana" w:hAnsi="Verdana"/>
          <w:b/>
          <w:sz w:val="28"/>
          <w:szCs w:val="28"/>
        </w:rPr>
        <w:t>Books</w:t>
      </w:r>
    </w:p>
    <w:p w14:paraId="12CED42D" w14:textId="6D513554" w:rsidR="00832FFF" w:rsidRPr="00243C36" w:rsidRDefault="00BC3FA2" w:rsidP="00BA371C">
      <w:pPr>
        <w:pStyle w:val="ListParagraph"/>
        <w:numPr>
          <w:ilvl w:val="0"/>
          <w:numId w:val="7"/>
        </w:numPr>
        <w:spacing w:line="360" w:lineRule="auto"/>
        <w:jc w:val="both"/>
        <w:rPr>
          <w:rFonts w:ascii="Verdana" w:hAnsi="Verdana"/>
        </w:rPr>
      </w:pPr>
      <w:r>
        <w:rPr>
          <w:rFonts w:ascii="Verdana" w:hAnsi="Verdana"/>
        </w:rPr>
        <w:t>“</w:t>
      </w:r>
      <w:r w:rsidR="00832FFF" w:rsidRPr="00243C36">
        <w:rPr>
          <w:rFonts w:ascii="Verdana" w:hAnsi="Verdana"/>
        </w:rPr>
        <w:t>Income Tax Act, 1961</w:t>
      </w:r>
      <w:r>
        <w:rPr>
          <w:rFonts w:ascii="Verdana" w:hAnsi="Verdana"/>
        </w:rPr>
        <w:t>”</w:t>
      </w:r>
    </w:p>
    <w:p w14:paraId="302607B4" w14:textId="77777777" w:rsidR="00832FFF" w:rsidRDefault="00832FFF" w:rsidP="00BA371C">
      <w:pPr>
        <w:spacing w:line="360" w:lineRule="auto"/>
        <w:rPr>
          <w:rFonts w:ascii="Verdana" w:hAnsi="Verdana"/>
          <w:b/>
          <w:sz w:val="28"/>
          <w:szCs w:val="28"/>
        </w:rPr>
      </w:pPr>
    </w:p>
    <w:p w14:paraId="5F6E7208" w14:textId="23E88147" w:rsidR="00832FFF" w:rsidRDefault="00832FFF" w:rsidP="00BA371C">
      <w:pPr>
        <w:spacing w:line="360" w:lineRule="auto"/>
        <w:rPr>
          <w:rFonts w:ascii="Verdana" w:hAnsi="Verdana"/>
          <w:b/>
          <w:sz w:val="28"/>
          <w:szCs w:val="28"/>
        </w:rPr>
      </w:pPr>
      <w:r>
        <w:rPr>
          <w:rFonts w:ascii="Verdana" w:hAnsi="Verdana"/>
          <w:b/>
          <w:sz w:val="28"/>
          <w:szCs w:val="28"/>
        </w:rPr>
        <w:t>Websites</w:t>
      </w:r>
    </w:p>
    <w:p w14:paraId="03F7EDB4" w14:textId="1B6678EA" w:rsidR="00832FFF" w:rsidRPr="00243C36" w:rsidRDefault="00BC3FA2" w:rsidP="00BA371C">
      <w:pPr>
        <w:pStyle w:val="ListParagraph"/>
        <w:numPr>
          <w:ilvl w:val="0"/>
          <w:numId w:val="7"/>
        </w:numPr>
        <w:spacing w:line="360" w:lineRule="auto"/>
        <w:jc w:val="both"/>
        <w:rPr>
          <w:rFonts w:ascii="Verdana" w:hAnsi="Verdana"/>
        </w:rPr>
      </w:pPr>
      <w:r>
        <w:rPr>
          <w:rFonts w:ascii="Verdana" w:hAnsi="Verdana"/>
        </w:rPr>
        <w:t>“</w:t>
      </w:r>
      <w:r w:rsidR="00832FFF" w:rsidRPr="00243C36">
        <w:rPr>
          <w:rFonts w:ascii="Verdana" w:hAnsi="Verdana"/>
        </w:rPr>
        <w:t xml:space="preserve">Tax Impact by on FDI Diganth available at: </w:t>
      </w:r>
      <w:hyperlink r:id="rId8" w:history="1">
        <w:r w:rsidR="00832FFF" w:rsidRPr="00243C36">
          <w:rPr>
            <w:rStyle w:val="Hyperlink"/>
            <w:rFonts w:ascii="Verdana" w:hAnsi="Verdana"/>
          </w:rPr>
          <w:t>https://blog.ipleaders.in/tax-impact-fdi-v-ecb/</w:t>
        </w:r>
      </w:hyperlink>
      <w:r>
        <w:rPr>
          <w:rFonts w:ascii="Verdana" w:hAnsi="Verdana"/>
        </w:rPr>
        <w:t>”</w:t>
      </w:r>
    </w:p>
    <w:p w14:paraId="593E49C1" w14:textId="784EA451" w:rsidR="00832FFF" w:rsidRPr="00243C36" w:rsidRDefault="00BC3FA2" w:rsidP="00BA371C">
      <w:pPr>
        <w:pStyle w:val="ListParagraph"/>
        <w:numPr>
          <w:ilvl w:val="0"/>
          <w:numId w:val="7"/>
        </w:numPr>
        <w:spacing w:line="360" w:lineRule="auto"/>
        <w:jc w:val="both"/>
        <w:rPr>
          <w:rFonts w:ascii="Verdana" w:hAnsi="Verdana"/>
        </w:rPr>
      </w:pPr>
      <w:r>
        <w:rPr>
          <w:rFonts w:ascii="Verdana" w:hAnsi="Verdana"/>
        </w:rPr>
        <w:t>“</w:t>
      </w:r>
      <w:r w:rsidR="00832FFF" w:rsidRPr="00243C36">
        <w:rPr>
          <w:rFonts w:ascii="Verdana" w:hAnsi="Verdana"/>
        </w:rPr>
        <w:t xml:space="preserve">FDI and role of Tax Havens in India available at: </w:t>
      </w:r>
      <w:hyperlink r:id="rId9" w:history="1">
        <w:r w:rsidR="00832FFF" w:rsidRPr="00243C36">
          <w:rPr>
            <w:rStyle w:val="Hyperlink"/>
            <w:rFonts w:ascii="Verdana" w:hAnsi="Verdana"/>
          </w:rPr>
          <w:t>https://www.cbgaindia.org/wp-content/uploads/2017/12/Foreign-Direct-Investment-in-India-and-Role-of-Tax-Havens.pdf</w:t>
        </w:r>
      </w:hyperlink>
      <w:r>
        <w:rPr>
          <w:rFonts w:ascii="Verdana" w:hAnsi="Verdana"/>
        </w:rPr>
        <w:t>”</w:t>
      </w:r>
    </w:p>
    <w:p w14:paraId="3AE22444" w14:textId="2D0D3B17" w:rsidR="00832FFF" w:rsidRPr="00243C36" w:rsidRDefault="00BC3FA2" w:rsidP="00BA371C">
      <w:pPr>
        <w:pStyle w:val="ListParagraph"/>
        <w:numPr>
          <w:ilvl w:val="0"/>
          <w:numId w:val="7"/>
        </w:numPr>
        <w:spacing w:line="360" w:lineRule="auto"/>
        <w:jc w:val="both"/>
        <w:rPr>
          <w:rFonts w:ascii="Verdana" w:hAnsi="Verdana"/>
        </w:rPr>
      </w:pPr>
      <w:r>
        <w:t>“</w:t>
      </w:r>
      <w:r w:rsidR="00153F84" w:rsidRPr="00243C36">
        <w:t xml:space="preserve">Article on Tax Incentives &amp; is available at: </w:t>
      </w:r>
      <w:hyperlink r:id="rId10" w:history="1">
        <w:r w:rsidR="00F620A6" w:rsidRPr="00243C36">
          <w:rPr>
            <w:rStyle w:val="Hyperlink"/>
          </w:rPr>
          <w:t>https://www.researchgate.net/publication/266315749_An_Overview_of_the_Impact_of_Tax_Incentives_on_Foreign_Direct_Investment_in_India</w:t>
        </w:r>
      </w:hyperlink>
      <w:r>
        <w:t>”</w:t>
      </w:r>
    </w:p>
    <w:p w14:paraId="2C9DEC94" w14:textId="6FCC603E" w:rsidR="00F620A6" w:rsidRPr="00243C36" w:rsidRDefault="00BC3FA2" w:rsidP="00BA371C">
      <w:pPr>
        <w:pStyle w:val="ListParagraph"/>
        <w:numPr>
          <w:ilvl w:val="0"/>
          <w:numId w:val="7"/>
        </w:numPr>
        <w:spacing w:line="360" w:lineRule="auto"/>
        <w:jc w:val="both"/>
        <w:rPr>
          <w:rFonts w:ascii="Verdana" w:hAnsi="Verdana"/>
        </w:rPr>
      </w:pPr>
      <w:r>
        <w:rPr>
          <w:rFonts w:ascii="Verdana" w:hAnsi="Verdana"/>
        </w:rPr>
        <w:lastRenderedPageBreak/>
        <w:t>“</w:t>
      </w:r>
      <w:r w:rsidR="00243C36" w:rsidRPr="00243C36">
        <w:rPr>
          <w:rFonts w:ascii="Verdana" w:hAnsi="Verdana"/>
        </w:rPr>
        <w:t xml:space="preserve">Tax Effects on investment available at </w:t>
      </w:r>
      <w:hyperlink r:id="rId11" w:history="1">
        <w:r w:rsidR="00243C36" w:rsidRPr="00243C36">
          <w:rPr>
            <w:rStyle w:val="Hyperlink"/>
            <w:rFonts w:ascii="Verdana" w:hAnsi="Verdana"/>
          </w:rPr>
          <w:t>https://www.oecd.org/daf/inv/investment-policy/40152903.pdf</w:t>
        </w:r>
      </w:hyperlink>
      <w:r>
        <w:rPr>
          <w:rFonts w:ascii="Verdana" w:hAnsi="Verdana"/>
        </w:rPr>
        <w:t>”</w:t>
      </w:r>
    </w:p>
    <w:p w14:paraId="365CD24D" w14:textId="77777777" w:rsidR="00243C36" w:rsidRPr="00832FFF" w:rsidRDefault="00243C36" w:rsidP="00BA371C">
      <w:pPr>
        <w:pStyle w:val="ListParagraph"/>
        <w:spacing w:line="360" w:lineRule="auto"/>
        <w:rPr>
          <w:rFonts w:ascii="Verdana" w:hAnsi="Verdana"/>
          <w:b/>
          <w:sz w:val="28"/>
          <w:szCs w:val="28"/>
        </w:rPr>
      </w:pPr>
    </w:p>
    <w:p w14:paraId="2B197540" w14:textId="77777777" w:rsidR="00832FFF" w:rsidRPr="00832FFF" w:rsidRDefault="00832FFF" w:rsidP="00BA371C">
      <w:pPr>
        <w:spacing w:line="360" w:lineRule="auto"/>
        <w:rPr>
          <w:rFonts w:ascii="Verdana" w:hAnsi="Verdana"/>
          <w:b/>
          <w:sz w:val="28"/>
          <w:szCs w:val="28"/>
        </w:rPr>
      </w:pPr>
    </w:p>
    <w:p w14:paraId="58A03A2B" w14:textId="77777777" w:rsidR="00074520" w:rsidRPr="00C57E48" w:rsidRDefault="00074520" w:rsidP="00BA371C">
      <w:pPr>
        <w:spacing w:line="360" w:lineRule="auto"/>
        <w:rPr>
          <w:rFonts w:ascii="Verdana" w:hAnsi="Verdana"/>
          <w:b/>
          <w:sz w:val="28"/>
          <w:szCs w:val="28"/>
        </w:rPr>
      </w:pPr>
    </w:p>
    <w:sectPr w:rsidR="00074520" w:rsidRPr="00C57E48" w:rsidSect="00355D4D">
      <w:headerReference w:type="default" r:id="rId12"/>
      <w:footerReference w:type="even" r:id="rId13"/>
      <w:footerReference w:type="default" r:id="rId14"/>
      <w:pgSz w:w="12240" w:h="15840"/>
      <w:pgMar w:top="1440" w:right="1440" w:bottom="1440" w:left="2160" w:header="720" w:footer="432"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9CD6D" w14:textId="77777777" w:rsidR="00355D4D" w:rsidRDefault="00355D4D" w:rsidP="008F7A63">
      <w:r>
        <w:separator/>
      </w:r>
    </w:p>
  </w:endnote>
  <w:endnote w:type="continuationSeparator" w:id="0">
    <w:p w14:paraId="2C3E6A44" w14:textId="77777777" w:rsidR="00355D4D" w:rsidRDefault="00355D4D" w:rsidP="008F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2567" w14:textId="77777777" w:rsidR="00E613F1" w:rsidRDefault="00E613F1" w:rsidP="008E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2DDBB" w14:textId="77777777" w:rsidR="00E613F1" w:rsidRDefault="00E613F1" w:rsidP="00E61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59E59" w14:textId="77777777" w:rsidR="00E613F1" w:rsidRDefault="00E613F1" w:rsidP="008E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506">
      <w:rPr>
        <w:rStyle w:val="PageNumber"/>
        <w:noProof/>
      </w:rPr>
      <w:t>1</w:t>
    </w:r>
    <w:r>
      <w:rPr>
        <w:rStyle w:val="PageNumber"/>
      </w:rPr>
      <w:fldChar w:fldCharType="end"/>
    </w:r>
  </w:p>
  <w:p w14:paraId="12A6F565" w14:textId="77777777" w:rsidR="00C759A1" w:rsidRPr="00131F64" w:rsidRDefault="00C759A1" w:rsidP="00C759A1">
    <w:pPr>
      <w:pStyle w:val="Footer"/>
      <w:rPr>
        <w:b/>
      </w:rPr>
    </w:pPr>
    <w:r>
      <w:t xml:space="preserve">                                                       </w:t>
    </w:r>
    <w:r>
      <w:rPr>
        <w:b/>
      </w:rPr>
      <w:t xml:space="preserve">Volume </w:t>
    </w:r>
    <w:proofErr w:type="gramStart"/>
    <w:r>
      <w:rPr>
        <w:b/>
      </w:rPr>
      <w:t>35</w:t>
    </w:r>
    <w:r w:rsidRPr="00131F64">
      <w:rPr>
        <w:b/>
      </w:rPr>
      <w:t xml:space="preserve"> ,</w:t>
    </w:r>
    <w:proofErr w:type="gramEnd"/>
    <w:r w:rsidRPr="00131F64">
      <w:rPr>
        <w:b/>
      </w:rPr>
      <w:t xml:space="preserve"> { </w:t>
    </w:r>
    <w:r>
      <w:rPr>
        <w:b/>
      </w:rPr>
      <w:t>March } , 2024</w:t>
    </w:r>
  </w:p>
  <w:p w14:paraId="7E512140" w14:textId="77777777" w:rsidR="00E613F1" w:rsidRDefault="00E613F1" w:rsidP="00E613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83445" w14:textId="77777777" w:rsidR="00355D4D" w:rsidRDefault="00355D4D" w:rsidP="008F7A63">
      <w:r>
        <w:separator/>
      </w:r>
    </w:p>
  </w:footnote>
  <w:footnote w:type="continuationSeparator" w:id="0">
    <w:p w14:paraId="45CEE870" w14:textId="77777777" w:rsidR="00355D4D" w:rsidRDefault="00355D4D" w:rsidP="008F7A63">
      <w:r>
        <w:continuationSeparator/>
      </w:r>
    </w:p>
  </w:footnote>
  <w:footnote w:id="1">
    <w:p w14:paraId="2289D841" w14:textId="691BF73F" w:rsidR="003F1DF8" w:rsidRPr="003F1DF8" w:rsidRDefault="003F1DF8">
      <w:pPr>
        <w:pStyle w:val="FootnoteText"/>
        <w:rPr>
          <w:lang w:val="en-IN"/>
        </w:rPr>
      </w:pPr>
      <w:r>
        <w:rPr>
          <w:rStyle w:val="FootnoteReference"/>
        </w:rPr>
        <w:footnoteRef/>
      </w:r>
      <w:r>
        <w:t xml:space="preserve"> </w:t>
      </w:r>
      <w:r w:rsidR="00E84A1C">
        <w:t xml:space="preserve">Asst. Prof. </w:t>
      </w:r>
      <w:r>
        <w:rPr>
          <w:lang w:val="en-IN"/>
        </w:rPr>
        <w:t xml:space="preserve">Indore Institute of law </w:t>
      </w:r>
    </w:p>
  </w:footnote>
  <w:footnote w:id="2">
    <w:p w14:paraId="5372FEB3" w14:textId="211527C4" w:rsidR="009145FE" w:rsidRPr="00F609E4" w:rsidRDefault="009145FE" w:rsidP="00F609E4">
      <w:pPr>
        <w:pStyle w:val="FootnoteText"/>
        <w:jc w:val="both"/>
        <w:rPr>
          <w:rFonts w:ascii="Verdana" w:hAnsi="Verdana"/>
          <w:sz w:val="20"/>
          <w:szCs w:val="20"/>
        </w:rPr>
      </w:pPr>
      <w:r w:rsidRPr="00F609E4">
        <w:rPr>
          <w:rStyle w:val="FootnoteReference"/>
          <w:rFonts w:ascii="Verdana" w:hAnsi="Verdana"/>
          <w:sz w:val="20"/>
          <w:szCs w:val="20"/>
        </w:rPr>
        <w:footnoteRef/>
      </w:r>
      <w:r w:rsidRPr="00F609E4">
        <w:rPr>
          <w:rFonts w:ascii="Verdana" w:hAnsi="Verdana"/>
          <w:sz w:val="20"/>
          <w:szCs w:val="20"/>
        </w:rPr>
        <w:t xml:space="preserve"> GST and how will it impact FDI strategy in India by Pratima Singh, available at: http://ijopaar.com/files/IssueContent/D-C17204-3009.pdf</w:t>
      </w:r>
    </w:p>
  </w:footnote>
  <w:footnote w:id="3">
    <w:p w14:paraId="13E21AF3" w14:textId="205E7B82" w:rsidR="009145FE" w:rsidRDefault="009145FE">
      <w:pPr>
        <w:pStyle w:val="FootnoteText"/>
      </w:pPr>
      <w:r>
        <w:rPr>
          <w:rStyle w:val="FootnoteReference"/>
        </w:rPr>
        <w:footnoteRef/>
      </w:r>
      <w:r>
        <w:t xml:space="preserve"> The said article is available at: </w:t>
      </w:r>
      <w:r w:rsidRPr="008F7A63">
        <w:t>https://www.researchgate.net/publication/266315749_An_Overview_of_the_Impact_of_Tax_Incentives_on_Foreign_Direct_Investment_in_India</w:t>
      </w:r>
    </w:p>
  </w:footnote>
  <w:footnote w:id="4">
    <w:p w14:paraId="62D97B26" w14:textId="461756D1" w:rsidR="009145FE" w:rsidRPr="00E45928" w:rsidRDefault="009145FE" w:rsidP="00E45928">
      <w:pPr>
        <w:pStyle w:val="FootnoteText"/>
        <w:jc w:val="both"/>
        <w:rPr>
          <w:rFonts w:ascii="Verdana" w:hAnsi="Verdana"/>
          <w:sz w:val="20"/>
          <w:szCs w:val="20"/>
        </w:rPr>
      </w:pPr>
      <w:r w:rsidRPr="00E45928">
        <w:rPr>
          <w:rStyle w:val="FootnoteReference"/>
          <w:rFonts w:ascii="Verdana" w:hAnsi="Verdana"/>
          <w:sz w:val="20"/>
          <w:szCs w:val="20"/>
        </w:rPr>
        <w:footnoteRef/>
      </w:r>
      <w:r w:rsidRPr="00E45928">
        <w:rPr>
          <w:rFonts w:ascii="Verdana" w:hAnsi="Verdana"/>
          <w:sz w:val="20"/>
          <w:szCs w:val="20"/>
        </w:rPr>
        <w:t xml:space="preserve"> The said article is available at: http://heb-nic.in/cass/admin/freePDF/swxdbc90wu6d4ll8byo5.pdf</w:t>
      </w:r>
    </w:p>
  </w:footnote>
  <w:footnote w:id="5">
    <w:p w14:paraId="71E7BCB7" w14:textId="01785425" w:rsidR="009145FE" w:rsidRPr="00E501AB" w:rsidRDefault="009145FE" w:rsidP="00E501AB">
      <w:pPr>
        <w:pStyle w:val="FootnoteText"/>
        <w:jc w:val="both"/>
        <w:rPr>
          <w:rFonts w:ascii="Verdana" w:hAnsi="Verdana"/>
          <w:sz w:val="20"/>
          <w:szCs w:val="20"/>
        </w:rPr>
      </w:pPr>
      <w:r w:rsidRPr="00E501AB">
        <w:rPr>
          <w:rStyle w:val="FootnoteReference"/>
          <w:rFonts w:ascii="Verdana" w:hAnsi="Verdana"/>
          <w:sz w:val="20"/>
          <w:szCs w:val="20"/>
        </w:rPr>
        <w:footnoteRef/>
      </w:r>
      <w:r w:rsidRPr="00E501AB">
        <w:rPr>
          <w:rFonts w:ascii="Verdana" w:hAnsi="Verdana"/>
          <w:sz w:val="20"/>
          <w:szCs w:val="20"/>
        </w:rPr>
        <w:t xml:space="preserve"> Tax Impact on FDI available at: https://blog.ipleaders.in/tax-impact-fdi-v-ecb/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7E7A" w14:textId="69D844B8" w:rsidR="00C759A1" w:rsidRDefault="00C759A1" w:rsidP="00C759A1">
    <w:pPr>
      <w:pStyle w:val="BodyText"/>
      <w:spacing w:before="10"/>
      <w:ind w:left="20"/>
    </w:pPr>
    <w:r>
      <w:t xml:space="preserve">       </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0" w:name="_Hlk126877621"/>
    <w:bookmarkStart w:id="1" w:name="_Hlk126877622"/>
    <w:r>
      <w:t>“ISSN</w:t>
    </w:r>
    <w:r>
      <w:rPr>
        <w:spacing w:val="-2"/>
      </w:rPr>
      <w:t xml:space="preserve"> </w:t>
    </w:r>
    <w:r>
      <w:t>2455-2488”</w:t>
    </w:r>
    <w:bookmarkEnd w:id="0"/>
    <w:bookmarkEnd w:id="1"/>
  </w:p>
  <w:p w14:paraId="2BD4FF00" w14:textId="3131A486" w:rsidR="00C759A1" w:rsidRPr="00C759A1" w:rsidRDefault="00C759A1" w:rsidP="00C759A1">
    <w:pPr>
      <w:pStyle w:val="Footer"/>
      <w:rPr>
        <w:b/>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1200"/>
    <w:multiLevelType w:val="hybridMultilevel"/>
    <w:tmpl w:val="8026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A04A2"/>
    <w:multiLevelType w:val="hybridMultilevel"/>
    <w:tmpl w:val="F3B2B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454272"/>
    <w:multiLevelType w:val="hybridMultilevel"/>
    <w:tmpl w:val="93CEE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B85FCA"/>
    <w:multiLevelType w:val="hybridMultilevel"/>
    <w:tmpl w:val="0AEA05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77667"/>
    <w:multiLevelType w:val="hybridMultilevel"/>
    <w:tmpl w:val="3C422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D569D"/>
    <w:multiLevelType w:val="multilevel"/>
    <w:tmpl w:val="FBE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F512E"/>
    <w:multiLevelType w:val="hybridMultilevel"/>
    <w:tmpl w:val="B2CC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201511">
    <w:abstractNumId w:val="3"/>
  </w:num>
  <w:num w:numId="2" w16cid:durableId="1243756735">
    <w:abstractNumId w:val="2"/>
  </w:num>
  <w:num w:numId="3" w16cid:durableId="1975980485">
    <w:abstractNumId w:val="1"/>
  </w:num>
  <w:num w:numId="4" w16cid:durableId="1726490508">
    <w:abstractNumId w:val="4"/>
  </w:num>
  <w:num w:numId="5" w16cid:durableId="1222642207">
    <w:abstractNumId w:val="5"/>
  </w:num>
  <w:num w:numId="6" w16cid:durableId="920680596">
    <w:abstractNumId w:val="0"/>
  </w:num>
  <w:num w:numId="7" w16cid:durableId="477454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BEF"/>
    <w:rsid w:val="00015AF2"/>
    <w:rsid w:val="00016540"/>
    <w:rsid w:val="00032D2F"/>
    <w:rsid w:val="0005674A"/>
    <w:rsid w:val="00063316"/>
    <w:rsid w:val="00074520"/>
    <w:rsid w:val="000C5A2B"/>
    <w:rsid w:val="000D3FD2"/>
    <w:rsid w:val="000D582E"/>
    <w:rsid w:val="000E731F"/>
    <w:rsid w:val="000E79E7"/>
    <w:rsid w:val="00135715"/>
    <w:rsid w:val="00142A86"/>
    <w:rsid w:val="001456C0"/>
    <w:rsid w:val="00153F84"/>
    <w:rsid w:val="001D104A"/>
    <w:rsid w:val="002160C4"/>
    <w:rsid w:val="00216933"/>
    <w:rsid w:val="00224506"/>
    <w:rsid w:val="00234EDF"/>
    <w:rsid w:val="00237836"/>
    <w:rsid w:val="00241D1E"/>
    <w:rsid w:val="00243C36"/>
    <w:rsid w:val="00291953"/>
    <w:rsid w:val="002B342F"/>
    <w:rsid w:val="003310A0"/>
    <w:rsid w:val="00336CB5"/>
    <w:rsid w:val="00355D4D"/>
    <w:rsid w:val="0036342D"/>
    <w:rsid w:val="00382D47"/>
    <w:rsid w:val="0038598B"/>
    <w:rsid w:val="00393281"/>
    <w:rsid w:val="003A2054"/>
    <w:rsid w:val="003A4C97"/>
    <w:rsid w:val="003A6A1C"/>
    <w:rsid w:val="003A6B76"/>
    <w:rsid w:val="003C14B7"/>
    <w:rsid w:val="003C1C05"/>
    <w:rsid w:val="003E463A"/>
    <w:rsid w:val="003F1DF8"/>
    <w:rsid w:val="003F2DFE"/>
    <w:rsid w:val="004022D2"/>
    <w:rsid w:val="00437404"/>
    <w:rsid w:val="0044232E"/>
    <w:rsid w:val="00450CC5"/>
    <w:rsid w:val="00463808"/>
    <w:rsid w:val="00485569"/>
    <w:rsid w:val="00492EF3"/>
    <w:rsid w:val="004C5562"/>
    <w:rsid w:val="004E6F79"/>
    <w:rsid w:val="004F6236"/>
    <w:rsid w:val="00500015"/>
    <w:rsid w:val="0051651D"/>
    <w:rsid w:val="0052708D"/>
    <w:rsid w:val="005402CB"/>
    <w:rsid w:val="00543505"/>
    <w:rsid w:val="00551C64"/>
    <w:rsid w:val="00564B76"/>
    <w:rsid w:val="005F4C6D"/>
    <w:rsid w:val="005F4E9A"/>
    <w:rsid w:val="006027E6"/>
    <w:rsid w:val="00647CAE"/>
    <w:rsid w:val="00651F99"/>
    <w:rsid w:val="006523AB"/>
    <w:rsid w:val="00653183"/>
    <w:rsid w:val="0065688D"/>
    <w:rsid w:val="00685A3A"/>
    <w:rsid w:val="00687488"/>
    <w:rsid w:val="006D074C"/>
    <w:rsid w:val="006E7EB6"/>
    <w:rsid w:val="00722472"/>
    <w:rsid w:val="00731DD3"/>
    <w:rsid w:val="00736BF7"/>
    <w:rsid w:val="0079730F"/>
    <w:rsid w:val="007B501A"/>
    <w:rsid w:val="007D5AE7"/>
    <w:rsid w:val="007F0939"/>
    <w:rsid w:val="007F1906"/>
    <w:rsid w:val="00806E48"/>
    <w:rsid w:val="00823BA0"/>
    <w:rsid w:val="00832FFF"/>
    <w:rsid w:val="008417D4"/>
    <w:rsid w:val="008446AB"/>
    <w:rsid w:val="0086418E"/>
    <w:rsid w:val="008C0ED5"/>
    <w:rsid w:val="008E0D49"/>
    <w:rsid w:val="008F42B2"/>
    <w:rsid w:val="008F7A63"/>
    <w:rsid w:val="00912DCF"/>
    <w:rsid w:val="009145FE"/>
    <w:rsid w:val="009151F3"/>
    <w:rsid w:val="00943F1E"/>
    <w:rsid w:val="00952369"/>
    <w:rsid w:val="00976C6C"/>
    <w:rsid w:val="00985E00"/>
    <w:rsid w:val="009C2DFE"/>
    <w:rsid w:val="009F2F89"/>
    <w:rsid w:val="00A0068B"/>
    <w:rsid w:val="00A14575"/>
    <w:rsid w:val="00A87F70"/>
    <w:rsid w:val="00AB4D2E"/>
    <w:rsid w:val="00AC372B"/>
    <w:rsid w:val="00AE293B"/>
    <w:rsid w:val="00AE3EC8"/>
    <w:rsid w:val="00AF4193"/>
    <w:rsid w:val="00B02445"/>
    <w:rsid w:val="00B45C00"/>
    <w:rsid w:val="00B57DAC"/>
    <w:rsid w:val="00B7312D"/>
    <w:rsid w:val="00B7685C"/>
    <w:rsid w:val="00B76C38"/>
    <w:rsid w:val="00B80293"/>
    <w:rsid w:val="00B85B30"/>
    <w:rsid w:val="00B97F25"/>
    <w:rsid w:val="00BA142D"/>
    <w:rsid w:val="00BA371C"/>
    <w:rsid w:val="00BB7BD8"/>
    <w:rsid w:val="00BC3FA2"/>
    <w:rsid w:val="00BD1462"/>
    <w:rsid w:val="00BD7092"/>
    <w:rsid w:val="00BE4731"/>
    <w:rsid w:val="00C152C7"/>
    <w:rsid w:val="00C27B33"/>
    <w:rsid w:val="00C5151F"/>
    <w:rsid w:val="00C57E48"/>
    <w:rsid w:val="00C759A1"/>
    <w:rsid w:val="00C90F3B"/>
    <w:rsid w:val="00CA5850"/>
    <w:rsid w:val="00CB3535"/>
    <w:rsid w:val="00CF53D2"/>
    <w:rsid w:val="00D004BC"/>
    <w:rsid w:val="00D02962"/>
    <w:rsid w:val="00D222C9"/>
    <w:rsid w:val="00D25432"/>
    <w:rsid w:val="00D52660"/>
    <w:rsid w:val="00D55AA0"/>
    <w:rsid w:val="00D62E4E"/>
    <w:rsid w:val="00D65BEF"/>
    <w:rsid w:val="00D755F6"/>
    <w:rsid w:val="00DC4F18"/>
    <w:rsid w:val="00E05B9A"/>
    <w:rsid w:val="00E10923"/>
    <w:rsid w:val="00E45357"/>
    <w:rsid w:val="00E45928"/>
    <w:rsid w:val="00E501AB"/>
    <w:rsid w:val="00E613F1"/>
    <w:rsid w:val="00E84A1C"/>
    <w:rsid w:val="00EB0A72"/>
    <w:rsid w:val="00EE37DE"/>
    <w:rsid w:val="00EE5414"/>
    <w:rsid w:val="00F2342D"/>
    <w:rsid w:val="00F33CD9"/>
    <w:rsid w:val="00F44414"/>
    <w:rsid w:val="00F51F3E"/>
    <w:rsid w:val="00F609E4"/>
    <w:rsid w:val="00F620A6"/>
    <w:rsid w:val="00F72D1A"/>
    <w:rsid w:val="00F75DC6"/>
    <w:rsid w:val="00FE7985"/>
    <w:rsid w:val="00FF1D6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5F8E5"/>
  <w14:defaultImageDpi w14:val="300"/>
  <w15:docId w15:val="{5C4D6719-2C2C-44D3-B875-65C03CC4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0A0"/>
    <w:pPr>
      <w:ind w:left="720"/>
      <w:contextualSpacing/>
    </w:pPr>
  </w:style>
  <w:style w:type="character" w:styleId="Hyperlink">
    <w:name w:val="Hyperlink"/>
    <w:basedOn w:val="DefaultParagraphFont"/>
    <w:uiPriority w:val="99"/>
    <w:unhideWhenUsed/>
    <w:rsid w:val="00CB3535"/>
    <w:rPr>
      <w:color w:val="0000FF" w:themeColor="hyperlink"/>
      <w:u w:val="single"/>
    </w:rPr>
  </w:style>
  <w:style w:type="character" w:styleId="FollowedHyperlink">
    <w:name w:val="FollowedHyperlink"/>
    <w:basedOn w:val="DefaultParagraphFont"/>
    <w:uiPriority w:val="99"/>
    <w:semiHidden/>
    <w:unhideWhenUsed/>
    <w:rsid w:val="00653183"/>
    <w:rPr>
      <w:color w:val="800080" w:themeColor="followedHyperlink"/>
      <w:u w:val="single"/>
    </w:rPr>
  </w:style>
  <w:style w:type="paragraph" w:styleId="NormalWeb">
    <w:name w:val="Normal (Web)"/>
    <w:basedOn w:val="Normal"/>
    <w:uiPriority w:val="99"/>
    <w:semiHidden/>
    <w:unhideWhenUsed/>
    <w:rsid w:val="00B45C00"/>
    <w:rPr>
      <w:rFonts w:ascii="Times New Roman" w:hAnsi="Times New Roman" w:cs="Times New Roman"/>
    </w:rPr>
  </w:style>
  <w:style w:type="paragraph" w:styleId="FootnoteText">
    <w:name w:val="footnote text"/>
    <w:basedOn w:val="Normal"/>
    <w:link w:val="FootnoteTextChar"/>
    <w:uiPriority w:val="99"/>
    <w:unhideWhenUsed/>
    <w:rsid w:val="008F7A63"/>
  </w:style>
  <w:style w:type="character" w:customStyle="1" w:styleId="FootnoteTextChar">
    <w:name w:val="Footnote Text Char"/>
    <w:basedOn w:val="DefaultParagraphFont"/>
    <w:link w:val="FootnoteText"/>
    <w:uiPriority w:val="99"/>
    <w:rsid w:val="008F7A63"/>
  </w:style>
  <w:style w:type="character" w:styleId="FootnoteReference">
    <w:name w:val="footnote reference"/>
    <w:basedOn w:val="DefaultParagraphFont"/>
    <w:uiPriority w:val="99"/>
    <w:unhideWhenUsed/>
    <w:rsid w:val="008F7A63"/>
    <w:rPr>
      <w:vertAlign w:val="superscript"/>
    </w:rPr>
  </w:style>
  <w:style w:type="paragraph" w:styleId="Footer">
    <w:name w:val="footer"/>
    <w:basedOn w:val="Normal"/>
    <w:link w:val="FooterChar"/>
    <w:unhideWhenUsed/>
    <w:rsid w:val="00E613F1"/>
    <w:pPr>
      <w:tabs>
        <w:tab w:val="center" w:pos="4320"/>
        <w:tab w:val="right" w:pos="8640"/>
      </w:tabs>
    </w:pPr>
  </w:style>
  <w:style w:type="character" w:customStyle="1" w:styleId="FooterChar">
    <w:name w:val="Footer Char"/>
    <w:basedOn w:val="DefaultParagraphFont"/>
    <w:link w:val="Footer"/>
    <w:rsid w:val="00E613F1"/>
  </w:style>
  <w:style w:type="character" w:styleId="PageNumber">
    <w:name w:val="page number"/>
    <w:basedOn w:val="DefaultParagraphFont"/>
    <w:uiPriority w:val="99"/>
    <w:semiHidden/>
    <w:unhideWhenUsed/>
    <w:rsid w:val="00E613F1"/>
  </w:style>
  <w:style w:type="table" w:styleId="TableGrid">
    <w:name w:val="Table Grid"/>
    <w:basedOn w:val="TableNormal"/>
    <w:uiPriority w:val="39"/>
    <w:rsid w:val="00AE3EC8"/>
    <w:rPr>
      <w:rFonts w:eastAsiaTheme="minorHAns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9A1"/>
    <w:pPr>
      <w:tabs>
        <w:tab w:val="center" w:pos="4680"/>
        <w:tab w:val="right" w:pos="9360"/>
      </w:tabs>
    </w:pPr>
  </w:style>
  <w:style w:type="character" w:customStyle="1" w:styleId="HeaderChar">
    <w:name w:val="Header Char"/>
    <w:basedOn w:val="DefaultParagraphFont"/>
    <w:link w:val="Header"/>
    <w:uiPriority w:val="99"/>
    <w:rsid w:val="00C759A1"/>
  </w:style>
  <w:style w:type="paragraph" w:styleId="BodyText">
    <w:name w:val="Body Text"/>
    <w:basedOn w:val="Normal"/>
    <w:link w:val="BodyTextChar"/>
    <w:uiPriority w:val="1"/>
    <w:qFormat/>
    <w:rsid w:val="00C759A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59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3075">
      <w:bodyDiv w:val="1"/>
      <w:marLeft w:val="0"/>
      <w:marRight w:val="0"/>
      <w:marTop w:val="0"/>
      <w:marBottom w:val="0"/>
      <w:divBdr>
        <w:top w:val="none" w:sz="0" w:space="0" w:color="auto"/>
        <w:left w:val="none" w:sz="0" w:space="0" w:color="auto"/>
        <w:bottom w:val="none" w:sz="0" w:space="0" w:color="auto"/>
        <w:right w:val="none" w:sz="0" w:space="0" w:color="auto"/>
      </w:divBdr>
      <w:divsChild>
        <w:div w:id="28455779">
          <w:marLeft w:val="0"/>
          <w:marRight w:val="0"/>
          <w:marTop w:val="0"/>
          <w:marBottom w:val="0"/>
          <w:divBdr>
            <w:top w:val="none" w:sz="0" w:space="0" w:color="auto"/>
            <w:left w:val="none" w:sz="0" w:space="0" w:color="auto"/>
            <w:bottom w:val="none" w:sz="0" w:space="0" w:color="auto"/>
            <w:right w:val="none" w:sz="0" w:space="0" w:color="auto"/>
          </w:divBdr>
          <w:divsChild>
            <w:div w:id="1614825107">
              <w:marLeft w:val="0"/>
              <w:marRight w:val="0"/>
              <w:marTop w:val="0"/>
              <w:marBottom w:val="0"/>
              <w:divBdr>
                <w:top w:val="none" w:sz="0" w:space="0" w:color="auto"/>
                <w:left w:val="none" w:sz="0" w:space="0" w:color="auto"/>
                <w:bottom w:val="none" w:sz="0" w:space="0" w:color="auto"/>
                <w:right w:val="none" w:sz="0" w:space="0" w:color="auto"/>
              </w:divBdr>
              <w:divsChild>
                <w:div w:id="1288849542">
                  <w:marLeft w:val="0"/>
                  <w:marRight w:val="0"/>
                  <w:marTop w:val="0"/>
                  <w:marBottom w:val="0"/>
                  <w:divBdr>
                    <w:top w:val="none" w:sz="0" w:space="0" w:color="auto"/>
                    <w:left w:val="none" w:sz="0" w:space="0" w:color="auto"/>
                    <w:bottom w:val="none" w:sz="0" w:space="0" w:color="auto"/>
                    <w:right w:val="none" w:sz="0" w:space="0" w:color="auto"/>
                  </w:divBdr>
                  <w:divsChild>
                    <w:div w:id="18546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415">
      <w:bodyDiv w:val="1"/>
      <w:marLeft w:val="0"/>
      <w:marRight w:val="0"/>
      <w:marTop w:val="0"/>
      <w:marBottom w:val="0"/>
      <w:divBdr>
        <w:top w:val="none" w:sz="0" w:space="0" w:color="auto"/>
        <w:left w:val="none" w:sz="0" w:space="0" w:color="auto"/>
        <w:bottom w:val="none" w:sz="0" w:space="0" w:color="auto"/>
        <w:right w:val="none" w:sz="0" w:space="0" w:color="auto"/>
      </w:divBdr>
    </w:div>
    <w:div w:id="59132538">
      <w:bodyDiv w:val="1"/>
      <w:marLeft w:val="0"/>
      <w:marRight w:val="0"/>
      <w:marTop w:val="0"/>
      <w:marBottom w:val="0"/>
      <w:divBdr>
        <w:top w:val="none" w:sz="0" w:space="0" w:color="auto"/>
        <w:left w:val="none" w:sz="0" w:space="0" w:color="auto"/>
        <w:bottom w:val="none" w:sz="0" w:space="0" w:color="auto"/>
        <w:right w:val="none" w:sz="0" w:space="0" w:color="auto"/>
      </w:divBdr>
      <w:divsChild>
        <w:div w:id="721170008">
          <w:marLeft w:val="0"/>
          <w:marRight w:val="0"/>
          <w:marTop w:val="0"/>
          <w:marBottom w:val="0"/>
          <w:divBdr>
            <w:top w:val="none" w:sz="0" w:space="0" w:color="auto"/>
            <w:left w:val="none" w:sz="0" w:space="0" w:color="auto"/>
            <w:bottom w:val="none" w:sz="0" w:space="0" w:color="auto"/>
            <w:right w:val="none" w:sz="0" w:space="0" w:color="auto"/>
          </w:divBdr>
          <w:divsChild>
            <w:div w:id="2063944400">
              <w:marLeft w:val="0"/>
              <w:marRight w:val="0"/>
              <w:marTop w:val="0"/>
              <w:marBottom w:val="0"/>
              <w:divBdr>
                <w:top w:val="none" w:sz="0" w:space="0" w:color="auto"/>
                <w:left w:val="none" w:sz="0" w:space="0" w:color="auto"/>
                <w:bottom w:val="none" w:sz="0" w:space="0" w:color="auto"/>
                <w:right w:val="none" w:sz="0" w:space="0" w:color="auto"/>
              </w:divBdr>
              <w:divsChild>
                <w:div w:id="13373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6681">
      <w:bodyDiv w:val="1"/>
      <w:marLeft w:val="0"/>
      <w:marRight w:val="0"/>
      <w:marTop w:val="0"/>
      <w:marBottom w:val="0"/>
      <w:divBdr>
        <w:top w:val="none" w:sz="0" w:space="0" w:color="auto"/>
        <w:left w:val="none" w:sz="0" w:space="0" w:color="auto"/>
        <w:bottom w:val="none" w:sz="0" w:space="0" w:color="auto"/>
        <w:right w:val="none" w:sz="0" w:space="0" w:color="auto"/>
      </w:divBdr>
    </w:div>
    <w:div w:id="111169487">
      <w:bodyDiv w:val="1"/>
      <w:marLeft w:val="0"/>
      <w:marRight w:val="0"/>
      <w:marTop w:val="0"/>
      <w:marBottom w:val="0"/>
      <w:divBdr>
        <w:top w:val="none" w:sz="0" w:space="0" w:color="auto"/>
        <w:left w:val="none" w:sz="0" w:space="0" w:color="auto"/>
        <w:bottom w:val="none" w:sz="0" w:space="0" w:color="auto"/>
        <w:right w:val="none" w:sz="0" w:space="0" w:color="auto"/>
      </w:divBdr>
      <w:divsChild>
        <w:div w:id="1509828798">
          <w:marLeft w:val="0"/>
          <w:marRight w:val="0"/>
          <w:marTop w:val="0"/>
          <w:marBottom w:val="0"/>
          <w:divBdr>
            <w:top w:val="none" w:sz="0" w:space="0" w:color="auto"/>
            <w:left w:val="none" w:sz="0" w:space="0" w:color="auto"/>
            <w:bottom w:val="none" w:sz="0" w:space="0" w:color="auto"/>
            <w:right w:val="none" w:sz="0" w:space="0" w:color="auto"/>
          </w:divBdr>
          <w:divsChild>
            <w:div w:id="112748253">
              <w:marLeft w:val="0"/>
              <w:marRight w:val="0"/>
              <w:marTop w:val="0"/>
              <w:marBottom w:val="0"/>
              <w:divBdr>
                <w:top w:val="none" w:sz="0" w:space="0" w:color="auto"/>
                <w:left w:val="none" w:sz="0" w:space="0" w:color="auto"/>
                <w:bottom w:val="none" w:sz="0" w:space="0" w:color="auto"/>
                <w:right w:val="none" w:sz="0" w:space="0" w:color="auto"/>
              </w:divBdr>
              <w:divsChild>
                <w:div w:id="63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5548">
      <w:bodyDiv w:val="1"/>
      <w:marLeft w:val="0"/>
      <w:marRight w:val="0"/>
      <w:marTop w:val="0"/>
      <w:marBottom w:val="0"/>
      <w:divBdr>
        <w:top w:val="none" w:sz="0" w:space="0" w:color="auto"/>
        <w:left w:val="none" w:sz="0" w:space="0" w:color="auto"/>
        <w:bottom w:val="none" w:sz="0" w:space="0" w:color="auto"/>
        <w:right w:val="none" w:sz="0" w:space="0" w:color="auto"/>
      </w:divBdr>
    </w:div>
    <w:div w:id="147405292">
      <w:bodyDiv w:val="1"/>
      <w:marLeft w:val="0"/>
      <w:marRight w:val="0"/>
      <w:marTop w:val="0"/>
      <w:marBottom w:val="0"/>
      <w:divBdr>
        <w:top w:val="none" w:sz="0" w:space="0" w:color="auto"/>
        <w:left w:val="none" w:sz="0" w:space="0" w:color="auto"/>
        <w:bottom w:val="none" w:sz="0" w:space="0" w:color="auto"/>
        <w:right w:val="none" w:sz="0" w:space="0" w:color="auto"/>
      </w:divBdr>
    </w:div>
    <w:div w:id="185410490">
      <w:bodyDiv w:val="1"/>
      <w:marLeft w:val="0"/>
      <w:marRight w:val="0"/>
      <w:marTop w:val="0"/>
      <w:marBottom w:val="0"/>
      <w:divBdr>
        <w:top w:val="none" w:sz="0" w:space="0" w:color="auto"/>
        <w:left w:val="none" w:sz="0" w:space="0" w:color="auto"/>
        <w:bottom w:val="none" w:sz="0" w:space="0" w:color="auto"/>
        <w:right w:val="none" w:sz="0" w:space="0" w:color="auto"/>
      </w:divBdr>
      <w:divsChild>
        <w:div w:id="735974849">
          <w:marLeft w:val="0"/>
          <w:marRight w:val="0"/>
          <w:marTop w:val="0"/>
          <w:marBottom w:val="0"/>
          <w:divBdr>
            <w:top w:val="none" w:sz="0" w:space="0" w:color="auto"/>
            <w:left w:val="none" w:sz="0" w:space="0" w:color="auto"/>
            <w:bottom w:val="none" w:sz="0" w:space="0" w:color="auto"/>
            <w:right w:val="none" w:sz="0" w:space="0" w:color="auto"/>
          </w:divBdr>
          <w:divsChild>
            <w:div w:id="1125386835">
              <w:marLeft w:val="0"/>
              <w:marRight w:val="0"/>
              <w:marTop w:val="0"/>
              <w:marBottom w:val="0"/>
              <w:divBdr>
                <w:top w:val="none" w:sz="0" w:space="0" w:color="auto"/>
                <w:left w:val="none" w:sz="0" w:space="0" w:color="auto"/>
                <w:bottom w:val="none" w:sz="0" w:space="0" w:color="auto"/>
                <w:right w:val="none" w:sz="0" w:space="0" w:color="auto"/>
              </w:divBdr>
              <w:divsChild>
                <w:div w:id="1421875600">
                  <w:marLeft w:val="0"/>
                  <w:marRight w:val="0"/>
                  <w:marTop w:val="0"/>
                  <w:marBottom w:val="0"/>
                  <w:divBdr>
                    <w:top w:val="none" w:sz="0" w:space="0" w:color="auto"/>
                    <w:left w:val="none" w:sz="0" w:space="0" w:color="auto"/>
                    <w:bottom w:val="none" w:sz="0" w:space="0" w:color="auto"/>
                    <w:right w:val="none" w:sz="0" w:space="0" w:color="auto"/>
                  </w:divBdr>
                  <w:divsChild>
                    <w:div w:id="935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81887">
      <w:bodyDiv w:val="1"/>
      <w:marLeft w:val="0"/>
      <w:marRight w:val="0"/>
      <w:marTop w:val="0"/>
      <w:marBottom w:val="0"/>
      <w:divBdr>
        <w:top w:val="none" w:sz="0" w:space="0" w:color="auto"/>
        <w:left w:val="none" w:sz="0" w:space="0" w:color="auto"/>
        <w:bottom w:val="none" w:sz="0" w:space="0" w:color="auto"/>
        <w:right w:val="none" w:sz="0" w:space="0" w:color="auto"/>
      </w:divBdr>
      <w:divsChild>
        <w:div w:id="912471958">
          <w:marLeft w:val="0"/>
          <w:marRight w:val="0"/>
          <w:marTop w:val="0"/>
          <w:marBottom w:val="0"/>
          <w:divBdr>
            <w:top w:val="none" w:sz="0" w:space="0" w:color="auto"/>
            <w:left w:val="none" w:sz="0" w:space="0" w:color="auto"/>
            <w:bottom w:val="none" w:sz="0" w:space="0" w:color="auto"/>
            <w:right w:val="none" w:sz="0" w:space="0" w:color="auto"/>
          </w:divBdr>
          <w:divsChild>
            <w:div w:id="674651471">
              <w:marLeft w:val="0"/>
              <w:marRight w:val="0"/>
              <w:marTop w:val="0"/>
              <w:marBottom w:val="0"/>
              <w:divBdr>
                <w:top w:val="none" w:sz="0" w:space="0" w:color="auto"/>
                <w:left w:val="none" w:sz="0" w:space="0" w:color="auto"/>
                <w:bottom w:val="none" w:sz="0" w:space="0" w:color="auto"/>
                <w:right w:val="none" w:sz="0" w:space="0" w:color="auto"/>
              </w:divBdr>
              <w:divsChild>
                <w:div w:id="520432324">
                  <w:marLeft w:val="0"/>
                  <w:marRight w:val="0"/>
                  <w:marTop w:val="0"/>
                  <w:marBottom w:val="0"/>
                  <w:divBdr>
                    <w:top w:val="none" w:sz="0" w:space="0" w:color="auto"/>
                    <w:left w:val="none" w:sz="0" w:space="0" w:color="auto"/>
                    <w:bottom w:val="none" w:sz="0" w:space="0" w:color="auto"/>
                    <w:right w:val="none" w:sz="0" w:space="0" w:color="auto"/>
                  </w:divBdr>
                  <w:divsChild>
                    <w:div w:id="5348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12718">
      <w:bodyDiv w:val="1"/>
      <w:marLeft w:val="0"/>
      <w:marRight w:val="0"/>
      <w:marTop w:val="0"/>
      <w:marBottom w:val="0"/>
      <w:divBdr>
        <w:top w:val="none" w:sz="0" w:space="0" w:color="auto"/>
        <w:left w:val="none" w:sz="0" w:space="0" w:color="auto"/>
        <w:bottom w:val="none" w:sz="0" w:space="0" w:color="auto"/>
        <w:right w:val="none" w:sz="0" w:space="0" w:color="auto"/>
      </w:divBdr>
      <w:divsChild>
        <w:div w:id="1389037562">
          <w:marLeft w:val="0"/>
          <w:marRight w:val="0"/>
          <w:marTop w:val="0"/>
          <w:marBottom w:val="0"/>
          <w:divBdr>
            <w:top w:val="none" w:sz="0" w:space="0" w:color="auto"/>
            <w:left w:val="none" w:sz="0" w:space="0" w:color="auto"/>
            <w:bottom w:val="none" w:sz="0" w:space="0" w:color="auto"/>
            <w:right w:val="none" w:sz="0" w:space="0" w:color="auto"/>
          </w:divBdr>
          <w:divsChild>
            <w:div w:id="81342176">
              <w:marLeft w:val="0"/>
              <w:marRight w:val="0"/>
              <w:marTop w:val="0"/>
              <w:marBottom w:val="0"/>
              <w:divBdr>
                <w:top w:val="none" w:sz="0" w:space="0" w:color="auto"/>
                <w:left w:val="none" w:sz="0" w:space="0" w:color="auto"/>
                <w:bottom w:val="none" w:sz="0" w:space="0" w:color="auto"/>
                <w:right w:val="none" w:sz="0" w:space="0" w:color="auto"/>
              </w:divBdr>
              <w:divsChild>
                <w:div w:id="1544754384">
                  <w:marLeft w:val="0"/>
                  <w:marRight w:val="0"/>
                  <w:marTop w:val="0"/>
                  <w:marBottom w:val="0"/>
                  <w:divBdr>
                    <w:top w:val="none" w:sz="0" w:space="0" w:color="auto"/>
                    <w:left w:val="none" w:sz="0" w:space="0" w:color="auto"/>
                    <w:bottom w:val="none" w:sz="0" w:space="0" w:color="auto"/>
                    <w:right w:val="none" w:sz="0" w:space="0" w:color="auto"/>
                  </w:divBdr>
                  <w:divsChild>
                    <w:div w:id="3819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526732">
      <w:bodyDiv w:val="1"/>
      <w:marLeft w:val="0"/>
      <w:marRight w:val="0"/>
      <w:marTop w:val="0"/>
      <w:marBottom w:val="0"/>
      <w:divBdr>
        <w:top w:val="none" w:sz="0" w:space="0" w:color="auto"/>
        <w:left w:val="none" w:sz="0" w:space="0" w:color="auto"/>
        <w:bottom w:val="none" w:sz="0" w:space="0" w:color="auto"/>
        <w:right w:val="none" w:sz="0" w:space="0" w:color="auto"/>
      </w:divBdr>
      <w:divsChild>
        <w:div w:id="1902521424">
          <w:marLeft w:val="0"/>
          <w:marRight w:val="0"/>
          <w:marTop w:val="0"/>
          <w:marBottom w:val="0"/>
          <w:divBdr>
            <w:top w:val="none" w:sz="0" w:space="0" w:color="auto"/>
            <w:left w:val="none" w:sz="0" w:space="0" w:color="auto"/>
            <w:bottom w:val="none" w:sz="0" w:space="0" w:color="auto"/>
            <w:right w:val="none" w:sz="0" w:space="0" w:color="auto"/>
          </w:divBdr>
          <w:divsChild>
            <w:div w:id="1100879863">
              <w:marLeft w:val="0"/>
              <w:marRight w:val="0"/>
              <w:marTop w:val="0"/>
              <w:marBottom w:val="0"/>
              <w:divBdr>
                <w:top w:val="none" w:sz="0" w:space="0" w:color="auto"/>
                <w:left w:val="none" w:sz="0" w:space="0" w:color="auto"/>
                <w:bottom w:val="none" w:sz="0" w:space="0" w:color="auto"/>
                <w:right w:val="none" w:sz="0" w:space="0" w:color="auto"/>
              </w:divBdr>
              <w:divsChild>
                <w:div w:id="1207449812">
                  <w:marLeft w:val="0"/>
                  <w:marRight w:val="0"/>
                  <w:marTop w:val="0"/>
                  <w:marBottom w:val="0"/>
                  <w:divBdr>
                    <w:top w:val="none" w:sz="0" w:space="0" w:color="auto"/>
                    <w:left w:val="none" w:sz="0" w:space="0" w:color="auto"/>
                    <w:bottom w:val="none" w:sz="0" w:space="0" w:color="auto"/>
                    <w:right w:val="none" w:sz="0" w:space="0" w:color="auto"/>
                  </w:divBdr>
                  <w:divsChild>
                    <w:div w:id="11919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6999">
      <w:bodyDiv w:val="1"/>
      <w:marLeft w:val="0"/>
      <w:marRight w:val="0"/>
      <w:marTop w:val="0"/>
      <w:marBottom w:val="0"/>
      <w:divBdr>
        <w:top w:val="none" w:sz="0" w:space="0" w:color="auto"/>
        <w:left w:val="none" w:sz="0" w:space="0" w:color="auto"/>
        <w:bottom w:val="none" w:sz="0" w:space="0" w:color="auto"/>
        <w:right w:val="none" w:sz="0" w:space="0" w:color="auto"/>
      </w:divBdr>
      <w:divsChild>
        <w:div w:id="1679308354">
          <w:marLeft w:val="0"/>
          <w:marRight w:val="0"/>
          <w:marTop w:val="0"/>
          <w:marBottom w:val="0"/>
          <w:divBdr>
            <w:top w:val="none" w:sz="0" w:space="0" w:color="auto"/>
            <w:left w:val="none" w:sz="0" w:space="0" w:color="auto"/>
            <w:bottom w:val="none" w:sz="0" w:space="0" w:color="auto"/>
            <w:right w:val="none" w:sz="0" w:space="0" w:color="auto"/>
          </w:divBdr>
          <w:divsChild>
            <w:div w:id="1525707253">
              <w:marLeft w:val="0"/>
              <w:marRight w:val="0"/>
              <w:marTop w:val="0"/>
              <w:marBottom w:val="0"/>
              <w:divBdr>
                <w:top w:val="none" w:sz="0" w:space="0" w:color="auto"/>
                <w:left w:val="none" w:sz="0" w:space="0" w:color="auto"/>
                <w:bottom w:val="none" w:sz="0" w:space="0" w:color="auto"/>
                <w:right w:val="none" w:sz="0" w:space="0" w:color="auto"/>
              </w:divBdr>
              <w:divsChild>
                <w:div w:id="1220096633">
                  <w:marLeft w:val="0"/>
                  <w:marRight w:val="0"/>
                  <w:marTop w:val="0"/>
                  <w:marBottom w:val="0"/>
                  <w:divBdr>
                    <w:top w:val="none" w:sz="0" w:space="0" w:color="auto"/>
                    <w:left w:val="none" w:sz="0" w:space="0" w:color="auto"/>
                    <w:bottom w:val="none" w:sz="0" w:space="0" w:color="auto"/>
                    <w:right w:val="none" w:sz="0" w:space="0" w:color="auto"/>
                  </w:divBdr>
                  <w:divsChild>
                    <w:div w:id="8794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1154">
      <w:bodyDiv w:val="1"/>
      <w:marLeft w:val="0"/>
      <w:marRight w:val="0"/>
      <w:marTop w:val="0"/>
      <w:marBottom w:val="0"/>
      <w:divBdr>
        <w:top w:val="none" w:sz="0" w:space="0" w:color="auto"/>
        <w:left w:val="none" w:sz="0" w:space="0" w:color="auto"/>
        <w:bottom w:val="none" w:sz="0" w:space="0" w:color="auto"/>
        <w:right w:val="none" w:sz="0" w:space="0" w:color="auto"/>
      </w:divBdr>
      <w:divsChild>
        <w:div w:id="1186020961">
          <w:marLeft w:val="0"/>
          <w:marRight w:val="0"/>
          <w:marTop w:val="0"/>
          <w:marBottom w:val="0"/>
          <w:divBdr>
            <w:top w:val="none" w:sz="0" w:space="0" w:color="auto"/>
            <w:left w:val="none" w:sz="0" w:space="0" w:color="auto"/>
            <w:bottom w:val="none" w:sz="0" w:space="0" w:color="auto"/>
            <w:right w:val="none" w:sz="0" w:space="0" w:color="auto"/>
          </w:divBdr>
          <w:divsChild>
            <w:div w:id="809397080">
              <w:marLeft w:val="0"/>
              <w:marRight w:val="0"/>
              <w:marTop w:val="0"/>
              <w:marBottom w:val="0"/>
              <w:divBdr>
                <w:top w:val="none" w:sz="0" w:space="0" w:color="auto"/>
                <w:left w:val="none" w:sz="0" w:space="0" w:color="auto"/>
                <w:bottom w:val="none" w:sz="0" w:space="0" w:color="auto"/>
                <w:right w:val="none" w:sz="0" w:space="0" w:color="auto"/>
              </w:divBdr>
              <w:divsChild>
                <w:div w:id="1540513393">
                  <w:marLeft w:val="0"/>
                  <w:marRight w:val="0"/>
                  <w:marTop w:val="0"/>
                  <w:marBottom w:val="0"/>
                  <w:divBdr>
                    <w:top w:val="none" w:sz="0" w:space="0" w:color="auto"/>
                    <w:left w:val="none" w:sz="0" w:space="0" w:color="auto"/>
                    <w:bottom w:val="none" w:sz="0" w:space="0" w:color="auto"/>
                    <w:right w:val="none" w:sz="0" w:space="0" w:color="auto"/>
                  </w:divBdr>
                  <w:divsChild>
                    <w:div w:id="20400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96700">
      <w:bodyDiv w:val="1"/>
      <w:marLeft w:val="0"/>
      <w:marRight w:val="0"/>
      <w:marTop w:val="0"/>
      <w:marBottom w:val="0"/>
      <w:divBdr>
        <w:top w:val="none" w:sz="0" w:space="0" w:color="auto"/>
        <w:left w:val="none" w:sz="0" w:space="0" w:color="auto"/>
        <w:bottom w:val="none" w:sz="0" w:space="0" w:color="auto"/>
        <w:right w:val="none" w:sz="0" w:space="0" w:color="auto"/>
      </w:divBdr>
    </w:div>
    <w:div w:id="554704224">
      <w:bodyDiv w:val="1"/>
      <w:marLeft w:val="0"/>
      <w:marRight w:val="0"/>
      <w:marTop w:val="0"/>
      <w:marBottom w:val="0"/>
      <w:divBdr>
        <w:top w:val="none" w:sz="0" w:space="0" w:color="auto"/>
        <w:left w:val="none" w:sz="0" w:space="0" w:color="auto"/>
        <w:bottom w:val="none" w:sz="0" w:space="0" w:color="auto"/>
        <w:right w:val="none" w:sz="0" w:space="0" w:color="auto"/>
      </w:divBdr>
      <w:divsChild>
        <w:div w:id="980575350">
          <w:marLeft w:val="0"/>
          <w:marRight w:val="0"/>
          <w:marTop w:val="0"/>
          <w:marBottom w:val="0"/>
          <w:divBdr>
            <w:top w:val="none" w:sz="0" w:space="0" w:color="auto"/>
            <w:left w:val="none" w:sz="0" w:space="0" w:color="auto"/>
            <w:bottom w:val="none" w:sz="0" w:space="0" w:color="auto"/>
            <w:right w:val="none" w:sz="0" w:space="0" w:color="auto"/>
          </w:divBdr>
          <w:divsChild>
            <w:div w:id="86776825">
              <w:marLeft w:val="0"/>
              <w:marRight w:val="0"/>
              <w:marTop w:val="0"/>
              <w:marBottom w:val="0"/>
              <w:divBdr>
                <w:top w:val="none" w:sz="0" w:space="0" w:color="auto"/>
                <w:left w:val="none" w:sz="0" w:space="0" w:color="auto"/>
                <w:bottom w:val="none" w:sz="0" w:space="0" w:color="auto"/>
                <w:right w:val="none" w:sz="0" w:space="0" w:color="auto"/>
              </w:divBdr>
              <w:divsChild>
                <w:div w:id="123273339">
                  <w:marLeft w:val="0"/>
                  <w:marRight w:val="0"/>
                  <w:marTop w:val="0"/>
                  <w:marBottom w:val="0"/>
                  <w:divBdr>
                    <w:top w:val="none" w:sz="0" w:space="0" w:color="auto"/>
                    <w:left w:val="none" w:sz="0" w:space="0" w:color="auto"/>
                    <w:bottom w:val="none" w:sz="0" w:space="0" w:color="auto"/>
                    <w:right w:val="none" w:sz="0" w:space="0" w:color="auto"/>
                  </w:divBdr>
                  <w:divsChild>
                    <w:div w:id="11568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44491">
      <w:bodyDiv w:val="1"/>
      <w:marLeft w:val="0"/>
      <w:marRight w:val="0"/>
      <w:marTop w:val="0"/>
      <w:marBottom w:val="0"/>
      <w:divBdr>
        <w:top w:val="none" w:sz="0" w:space="0" w:color="auto"/>
        <w:left w:val="none" w:sz="0" w:space="0" w:color="auto"/>
        <w:bottom w:val="none" w:sz="0" w:space="0" w:color="auto"/>
        <w:right w:val="none" w:sz="0" w:space="0" w:color="auto"/>
      </w:divBdr>
      <w:divsChild>
        <w:div w:id="1687561476">
          <w:marLeft w:val="0"/>
          <w:marRight w:val="0"/>
          <w:marTop w:val="0"/>
          <w:marBottom w:val="0"/>
          <w:divBdr>
            <w:top w:val="none" w:sz="0" w:space="0" w:color="auto"/>
            <w:left w:val="none" w:sz="0" w:space="0" w:color="auto"/>
            <w:bottom w:val="none" w:sz="0" w:space="0" w:color="auto"/>
            <w:right w:val="none" w:sz="0" w:space="0" w:color="auto"/>
          </w:divBdr>
          <w:divsChild>
            <w:div w:id="618142000">
              <w:marLeft w:val="0"/>
              <w:marRight w:val="0"/>
              <w:marTop w:val="0"/>
              <w:marBottom w:val="0"/>
              <w:divBdr>
                <w:top w:val="none" w:sz="0" w:space="0" w:color="auto"/>
                <w:left w:val="none" w:sz="0" w:space="0" w:color="auto"/>
                <w:bottom w:val="none" w:sz="0" w:space="0" w:color="auto"/>
                <w:right w:val="none" w:sz="0" w:space="0" w:color="auto"/>
              </w:divBdr>
              <w:divsChild>
                <w:div w:id="1966351827">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8351">
      <w:bodyDiv w:val="1"/>
      <w:marLeft w:val="0"/>
      <w:marRight w:val="0"/>
      <w:marTop w:val="0"/>
      <w:marBottom w:val="0"/>
      <w:divBdr>
        <w:top w:val="none" w:sz="0" w:space="0" w:color="auto"/>
        <w:left w:val="none" w:sz="0" w:space="0" w:color="auto"/>
        <w:bottom w:val="none" w:sz="0" w:space="0" w:color="auto"/>
        <w:right w:val="none" w:sz="0" w:space="0" w:color="auto"/>
      </w:divBdr>
      <w:divsChild>
        <w:div w:id="1835759201">
          <w:marLeft w:val="0"/>
          <w:marRight w:val="0"/>
          <w:marTop w:val="0"/>
          <w:marBottom w:val="0"/>
          <w:divBdr>
            <w:top w:val="none" w:sz="0" w:space="0" w:color="auto"/>
            <w:left w:val="none" w:sz="0" w:space="0" w:color="auto"/>
            <w:bottom w:val="none" w:sz="0" w:space="0" w:color="auto"/>
            <w:right w:val="none" w:sz="0" w:space="0" w:color="auto"/>
          </w:divBdr>
          <w:divsChild>
            <w:div w:id="1675718990">
              <w:marLeft w:val="0"/>
              <w:marRight w:val="0"/>
              <w:marTop w:val="0"/>
              <w:marBottom w:val="0"/>
              <w:divBdr>
                <w:top w:val="none" w:sz="0" w:space="0" w:color="auto"/>
                <w:left w:val="none" w:sz="0" w:space="0" w:color="auto"/>
                <w:bottom w:val="none" w:sz="0" w:space="0" w:color="auto"/>
                <w:right w:val="none" w:sz="0" w:space="0" w:color="auto"/>
              </w:divBdr>
              <w:divsChild>
                <w:div w:id="1257523361">
                  <w:marLeft w:val="0"/>
                  <w:marRight w:val="0"/>
                  <w:marTop w:val="0"/>
                  <w:marBottom w:val="0"/>
                  <w:divBdr>
                    <w:top w:val="none" w:sz="0" w:space="0" w:color="auto"/>
                    <w:left w:val="none" w:sz="0" w:space="0" w:color="auto"/>
                    <w:bottom w:val="none" w:sz="0" w:space="0" w:color="auto"/>
                    <w:right w:val="none" w:sz="0" w:space="0" w:color="auto"/>
                  </w:divBdr>
                  <w:divsChild>
                    <w:div w:id="14658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6569">
      <w:bodyDiv w:val="1"/>
      <w:marLeft w:val="0"/>
      <w:marRight w:val="0"/>
      <w:marTop w:val="0"/>
      <w:marBottom w:val="0"/>
      <w:divBdr>
        <w:top w:val="none" w:sz="0" w:space="0" w:color="auto"/>
        <w:left w:val="none" w:sz="0" w:space="0" w:color="auto"/>
        <w:bottom w:val="none" w:sz="0" w:space="0" w:color="auto"/>
        <w:right w:val="none" w:sz="0" w:space="0" w:color="auto"/>
      </w:divBdr>
    </w:div>
    <w:div w:id="704720542">
      <w:bodyDiv w:val="1"/>
      <w:marLeft w:val="0"/>
      <w:marRight w:val="0"/>
      <w:marTop w:val="0"/>
      <w:marBottom w:val="0"/>
      <w:divBdr>
        <w:top w:val="none" w:sz="0" w:space="0" w:color="auto"/>
        <w:left w:val="none" w:sz="0" w:space="0" w:color="auto"/>
        <w:bottom w:val="none" w:sz="0" w:space="0" w:color="auto"/>
        <w:right w:val="none" w:sz="0" w:space="0" w:color="auto"/>
      </w:divBdr>
    </w:div>
    <w:div w:id="705761734">
      <w:bodyDiv w:val="1"/>
      <w:marLeft w:val="0"/>
      <w:marRight w:val="0"/>
      <w:marTop w:val="0"/>
      <w:marBottom w:val="0"/>
      <w:divBdr>
        <w:top w:val="none" w:sz="0" w:space="0" w:color="auto"/>
        <w:left w:val="none" w:sz="0" w:space="0" w:color="auto"/>
        <w:bottom w:val="none" w:sz="0" w:space="0" w:color="auto"/>
        <w:right w:val="none" w:sz="0" w:space="0" w:color="auto"/>
      </w:divBdr>
    </w:div>
    <w:div w:id="707530101">
      <w:bodyDiv w:val="1"/>
      <w:marLeft w:val="0"/>
      <w:marRight w:val="0"/>
      <w:marTop w:val="0"/>
      <w:marBottom w:val="0"/>
      <w:divBdr>
        <w:top w:val="none" w:sz="0" w:space="0" w:color="auto"/>
        <w:left w:val="none" w:sz="0" w:space="0" w:color="auto"/>
        <w:bottom w:val="none" w:sz="0" w:space="0" w:color="auto"/>
        <w:right w:val="none" w:sz="0" w:space="0" w:color="auto"/>
      </w:divBdr>
      <w:divsChild>
        <w:div w:id="801920481">
          <w:marLeft w:val="0"/>
          <w:marRight w:val="0"/>
          <w:marTop w:val="0"/>
          <w:marBottom w:val="0"/>
          <w:divBdr>
            <w:top w:val="none" w:sz="0" w:space="0" w:color="auto"/>
            <w:left w:val="none" w:sz="0" w:space="0" w:color="auto"/>
            <w:bottom w:val="none" w:sz="0" w:space="0" w:color="auto"/>
            <w:right w:val="none" w:sz="0" w:space="0" w:color="auto"/>
          </w:divBdr>
          <w:divsChild>
            <w:div w:id="1898591714">
              <w:marLeft w:val="0"/>
              <w:marRight w:val="0"/>
              <w:marTop w:val="0"/>
              <w:marBottom w:val="0"/>
              <w:divBdr>
                <w:top w:val="none" w:sz="0" w:space="0" w:color="auto"/>
                <w:left w:val="none" w:sz="0" w:space="0" w:color="auto"/>
                <w:bottom w:val="none" w:sz="0" w:space="0" w:color="auto"/>
                <w:right w:val="none" w:sz="0" w:space="0" w:color="auto"/>
              </w:divBdr>
              <w:divsChild>
                <w:div w:id="1984699240">
                  <w:marLeft w:val="0"/>
                  <w:marRight w:val="0"/>
                  <w:marTop w:val="0"/>
                  <w:marBottom w:val="0"/>
                  <w:divBdr>
                    <w:top w:val="none" w:sz="0" w:space="0" w:color="auto"/>
                    <w:left w:val="none" w:sz="0" w:space="0" w:color="auto"/>
                    <w:bottom w:val="none" w:sz="0" w:space="0" w:color="auto"/>
                    <w:right w:val="none" w:sz="0" w:space="0" w:color="auto"/>
                  </w:divBdr>
                  <w:divsChild>
                    <w:div w:id="2010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4962">
      <w:bodyDiv w:val="1"/>
      <w:marLeft w:val="0"/>
      <w:marRight w:val="0"/>
      <w:marTop w:val="0"/>
      <w:marBottom w:val="0"/>
      <w:divBdr>
        <w:top w:val="none" w:sz="0" w:space="0" w:color="auto"/>
        <w:left w:val="none" w:sz="0" w:space="0" w:color="auto"/>
        <w:bottom w:val="none" w:sz="0" w:space="0" w:color="auto"/>
        <w:right w:val="none" w:sz="0" w:space="0" w:color="auto"/>
      </w:divBdr>
      <w:divsChild>
        <w:div w:id="546142564">
          <w:marLeft w:val="0"/>
          <w:marRight w:val="0"/>
          <w:marTop w:val="0"/>
          <w:marBottom w:val="0"/>
          <w:divBdr>
            <w:top w:val="none" w:sz="0" w:space="0" w:color="auto"/>
            <w:left w:val="none" w:sz="0" w:space="0" w:color="auto"/>
            <w:bottom w:val="none" w:sz="0" w:space="0" w:color="auto"/>
            <w:right w:val="none" w:sz="0" w:space="0" w:color="auto"/>
          </w:divBdr>
          <w:divsChild>
            <w:div w:id="543180926">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5584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885">
      <w:bodyDiv w:val="1"/>
      <w:marLeft w:val="0"/>
      <w:marRight w:val="0"/>
      <w:marTop w:val="0"/>
      <w:marBottom w:val="0"/>
      <w:divBdr>
        <w:top w:val="none" w:sz="0" w:space="0" w:color="auto"/>
        <w:left w:val="none" w:sz="0" w:space="0" w:color="auto"/>
        <w:bottom w:val="none" w:sz="0" w:space="0" w:color="auto"/>
        <w:right w:val="none" w:sz="0" w:space="0" w:color="auto"/>
      </w:divBdr>
      <w:divsChild>
        <w:div w:id="1420712700">
          <w:marLeft w:val="0"/>
          <w:marRight w:val="0"/>
          <w:marTop w:val="0"/>
          <w:marBottom w:val="0"/>
          <w:divBdr>
            <w:top w:val="none" w:sz="0" w:space="0" w:color="auto"/>
            <w:left w:val="none" w:sz="0" w:space="0" w:color="auto"/>
            <w:bottom w:val="none" w:sz="0" w:space="0" w:color="auto"/>
            <w:right w:val="none" w:sz="0" w:space="0" w:color="auto"/>
          </w:divBdr>
          <w:divsChild>
            <w:div w:id="740753914">
              <w:marLeft w:val="0"/>
              <w:marRight w:val="0"/>
              <w:marTop w:val="0"/>
              <w:marBottom w:val="0"/>
              <w:divBdr>
                <w:top w:val="none" w:sz="0" w:space="0" w:color="auto"/>
                <w:left w:val="none" w:sz="0" w:space="0" w:color="auto"/>
                <w:bottom w:val="none" w:sz="0" w:space="0" w:color="auto"/>
                <w:right w:val="none" w:sz="0" w:space="0" w:color="auto"/>
              </w:divBdr>
              <w:divsChild>
                <w:div w:id="415056451">
                  <w:marLeft w:val="0"/>
                  <w:marRight w:val="0"/>
                  <w:marTop w:val="0"/>
                  <w:marBottom w:val="0"/>
                  <w:divBdr>
                    <w:top w:val="none" w:sz="0" w:space="0" w:color="auto"/>
                    <w:left w:val="none" w:sz="0" w:space="0" w:color="auto"/>
                    <w:bottom w:val="none" w:sz="0" w:space="0" w:color="auto"/>
                    <w:right w:val="none" w:sz="0" w:space="0" w:color="auto"/>
                  </w:divBdr>
                  <w:divsChild>
                    <w:div w:id="14893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04604">
      <w:bodyDiv w:val="1"/>
      <w:marLeft w:val="0"/>
      <w:marRight w:val="0"/>
      <w:marTop w:val="0"/>
      <w:marBottom w:val="0"/>
      <w:divBdr>
        <w:top w:val="none" w:sz="0" w:space="0" w:color="auto"/>
        <w:left w:val="none" w:sz="0" w:space="0" w:color="auto"/>
        <w:bottom w:val="none" w:sz="0" w:space="0" w:color="auto"/>
        <w:right w:val="none" w:sz="0" w:space="0" w:color="auto"/>
      </w:divBdr>
      <w:divsChild>
        <w:div w:id="1593852237">
          <w:marLeft w:val="0"/>
          <w:marRight w:val="0"/>
          <w:marTop w:val="0"/>
          <w:marBottom w:val="0"/>
          <w:divBdr>
            <w:top w:val="none" w:sz="0" w:space="0" w:color="auto"/>
            <w:left w:val="none" w:sz="0" w:space="0" w:color="auto"/>
            <w:bottom w:val="none" w:sz="0" w:space="0" w:color="auto"/>
            <w:right w:val="none" w:sz="0" w:space="0" w:color="auto"/>
          </w:divBdr>
          <w:divsChild>
            <w:div w:id="248735814">
              <w:marLeft w:val="0"/>
              <w:marRight w:val="0"/>
              <w:marTop w:val="0"/>
              <w:marBottom w:val="0"/>
              <w:divBdr>
                <w:top w:val="none" w:sz="0" w:space="0" w:color="auto"/>
                <w:left w:val="none" w:sz="0" w:space="0" w:color="auto"/>
                <w:bottom w:val="none" w:sz="0" w:space="0" w:color="auto"/>
                <w:right w:val="none" w:sz="0" w:space="0" w:color="auto"/>
              </w:divBdr>
              <w:divsChild>
                <w:div w:id="1771316277">
                  <w:marLeft w:val="0"/>
                  <w:marRight w:val="0"/>
                  <w:marTop w:val="0"/>
                  <w:marBottom w:val="0"/>
                  <w:divBdr>
                    <w:top w:val="none" w:sz="0" w:space="0" w:color="auto"/>
                    <w:left w:val="none" w:sz="0" w:space="0" w:color="auto"/>
                    <w:bottom w:val="none" w:sz="0" w:space="0" w:color="auto"/>
                    <w:right w:val="none" w:sz="0" w:space="0" w:color="auto"/>
                  </w:divBdr>
                  <w:divsChild>
                    <w:div w:id="1544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56015">
      <w:bodyDiv w:val="1"/>
      <w:marLeft w:val="0"/>
      <w:marRight w:val="0"/>
      <w:marTop w:val="0"/>
      <w:marBottom w:val="0"/>
      <w:divBdr>
        <w:top w:val="none" w:sz="0" w:space="0" w:color="auto"/>
        <w:left w:val="none" w:sz="0" w:space="0" w:color="auto"/>
        <w:bottom w:val="none" w:sz="0" w:space="0" w:color="auto"/>
        <w:right w:val="none" w:sz="0" w:space="0" w:color="auto"/>
      </w:divBdr>
    </w:div>
    <w:div w:id="880823626">
      <w:bodyDiv w:val="1"/>
      <w:marLeft w:val="0"/>
      <w:marRight w:val="0"/>
      <w:marTop w:val="0"/>
      <w:marBottom w:val="0"/>
      <w:divBdr>
        <w:top w:val="none" w:sz="0" w:space="0" w:color="auto"/>
        <w:left w:val="none" w:sz="0" w:space="0" w:color="auto"/>
        <w:bottom w:val="none" w:sz="0" w:space="0" w:color="auto"/>
        <w:right w:val="none" w:sz="0" w:space="0" w:color="auto"/>
      </w:divBdr>
    </w:div>
    <w:div w:id="951321611">
      <w:bodyDiv w:val="1"/>
      <w:marLeft w:val="0"/>
      <w:marRight w:val="0"/>
      <w:marTop w:val="0"/>
      <w:marBottom w:val="0"/>
      <w:divBdr>
        <w:top w:val="none" w:sz="0" w:space="0" w:color="auto"/>
        <w:left w:val="none" w:sz="0" w:space="0" w:color="auto"/>
        <w:bottom w:val="none" w:sz="0" w:space="0" w:color="auto"/>
        <w:right w:val="none" w:sz="0" w:space="0" w:color="auto"/>
      </w:divBdr>
      <w:divsChild>
        <w:div w:id="742022305">
          <w:marLeft w:val="0"/>
          <w:marRight w:val="0"/>
          <w:marTop w:val="0"/>
          <w:marBottom w:val="0"/>
          <w:divBdr>
            <w:top w:val="none" w:sz="0" w:space="0" w:color="auto"/>
            <w:left w:val="none" w:sz="0" w:space="0" w:color="auto"/>
            <w:bottom w:val="none" w:sz="0" w:space="0" w:color="auto"/>
            <w:right w:val="none" w:sz="0" w:space="0" w:color="auto"/>
          </w:divBdr>
          <w:divsChild>
            <w:div w:id="1361275455">
              <w:marLeft w:val="0"/>
              <w:marRight w:val="0"/>
              <w:marTop w:val="0"/>
              <w:marBottom w:val="0"/>
              <w:divBdr>
                <w:top w:val="none" w:sz="0" w:space="0" w:color="auto"/>
                <w:left w:val="none" w:sz="0" w:space="0" w:color="auto"/>
                <w:bottom w:val="none" w:sz="0" w:space="0" w:color="auto"/>
                <w:right w:val="none" w:sz="0" w:space="0" w:color="auto"/>
              </w:divBdr>
              <w:divsChild>
                <w:div w:id="609240965">
                  <w:marLeft w:val="0"/>
                  <w:marRight w:val="0"/>
                  <w:marTop w:val="0"/>
                  <w:marBottom w:val="0"/>
                  <w:divBdr>
                    <w:top w:val="none" w:sz="0" w:space="0" w:color="auto"/>
                    <w:left w:val="none" w:sz="0" w:space="0" w:color="auto"/>
                    <w:bottom w:val="none" w:sz="0" w:space="0" w:color="auto"/>
                    <w:right w:val="none" w:sz="0" w:space="0" w:color="auto"/>
                  </w:divBdr>
                  <w:divsChild>
                    <w:div w:id="10811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77549">
      <w:bodyDiv w:val="1"/>
      <w:marLeft w:val="0"/>
      <w:marRight w:val="0"/>
      <w:marTop w:val="0"/>
      <w:marBottom w:val="0"/>
      <w:divBdr>
        <w:top w:val="none" w:sz="0" w:space="0" w:color="auto"/>
        <w:left w:val="none" w:sz="0" w:space="0" w:color="auto"/>
        <w:bottom w:val="none" w:sz="0" w:space="0" w:color="auto"/>
        <w:right w:val="none" w:sz="0" w:space="0" w:color="auto"/>
      </w:divBdr>
    </w:div>
    <w:div w:id="1046834243">
      <w:bodyDiv w:val="1"/>
      <w:marLeft w:val="0"/>
      <w:marRight w:val="0"/>
      <w:marTop w:val="0"/>
      <w:marBottom w:val="0"/>
      <w:divBdr>
        <w:top w:val="none" w:sz="0" w:space="0" w:color="auto"/>
        <w:left w:val="none" w:sz="0" w:space="0" w:color="auto"/>
        <w:bottom w:val="none" w:sz="0" w:space="0" w:color="auto"/>
        <w:right w:val="none" w:sz="0" w:space="0" w:color="auto"/>
      </w:divBdr>
      <w:divsChild>
        <w:div w:id="1704163898">
          <w:marLeft w:val="0"/>
          <w:marRight w:val="0"/>
          <w:marTop w:val="0"/>
          <w:marBottom w:val="0"/>
          <w:divBdr>
            <w:top w:val="none" w:sz="0" w:space="0" w:color="auto"/>
            <w:left w:val="none" w:sz="0" w:space="0" w:color="auto"/>
            <w:bottom w:val="none" w:sz="0" w:space="0" w:color="auto"/>
            <w:right w:val="none" w:sz="0" w:space="0" w:color="auto"/>
          </w:divBdr>
          <w:divsChild>
            <w:div w:id="1142692451">
              <w:marLeft w:val="0"/>
              <w:marRight w:val="0"/>
              <w:marTop w:val="0"/>
              <w:marBottom w:val="0"/>
              <w:divBdr>
                <w:top w:val="none" w:sz="0" w:space="0" w:color="auto"/>
                <w:left w:val="none" w:sz="0" w:space="0" w:color="auto"/>
                <w:bottom w:val="none" w:sz="0" w:space="0" w:color="auto"/>
                <w:right w:val="none" w:sz="0" w:space="0" w:color="auto"/>
              </w:divBdr>
              <w:divsChild>
                <w:div w:id="436217367">
                  <w:marLeft w:val="0"/>
                  <w:marRight w:val="0"/>
                  <w:marTop w:val="0"/>
                  <w:marBottom w:val="0"/>
                  <w:divBdr>
                    <w:top w:val="none" w:sz="0" w:space="0" w:color="auto"/>
                    <w:left w:val="none" w:sz="0" w:space="0" w:color="auto"/>
                    <w:bottom w:val="none" w:sz="0" w:space="0" w:color="auto"/>
                    <w:right w:val="none" w:sz="0" w:space="0" w:color="auto"/>
                  </w:divBdr>
                  <w:divsChild>
                    <w:div w:id="20748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79422">
      <w:bodyDiv w:val="1"/>
      <w:marLeft w:val="0"/>
      <w:marRight w:val="0"/>
      <w:marTop w:val="0"/>
      <w:marBottom w:val="0"/>
      <w:divBdr>
        <w:top w:val="none" w:sz="0" w:space="0" w:color="auto"/>
        <w:left w:val="none" w:sz="0" w:space="0" w:color="auto"/>
        <w:bottom w:val="none" w:sz="0" w:space="0" w:color="auto"/>
        <w:right w:val="none" w:sz="0" w:space="0" w:color="auto"/>
      </w:divBdr>
      <w:divsChild>
        <w:div w:id="225458448">
          <w:marLeft w:val="0"/>
          <w:marRight w:val="0"/>
          <w:marTop w:val="0"/>
          <w:marBottom w:val="0"/>
          <w:divBdr>
            <w:top w:val="none" w:sz="0" w:space="0" w:color="auto"/>
            <w:left w:val="none" w:sz="0" w:space="0" w:color="auto"/>
            <w:bottom w:val="none" w:sz="0" w:space="0" w:color="auto"/>
            <w:right w:val="none" w:sz="0" w:space="0" w:color="auto"/>
          </w:divBdr>
          <w:divsChild>
            <w:div w:id="1793548709">
              <w:marLeft w:val="0"/>
              <w:marRight w:val="0"/>
              <w:marTop w:val="0"/>
              <w:marBottom w:val="0"/>
              <w:divBdr>
                <w:top w:val="none" w:sz="0" w:space="0" w:color="auto"/>
                <w:left w:val="none" w:sz="0" w:space="0" w:color="auto"/>
                <w:bottom w:val="none" w:sz="0" w:space="0" w:color="auto"/>
                <w:right w:val="none" w:sz="0" w:space="0" w:color="auto"/>
              </w:divBdr>
              <w:divsChild>
                <w:div w:id="1431777189">
                  <w:marLeft w:val="0"/>
                  <w:marRight w:val="0"/>
                  <w:marTop w:val="0"/>
                  <w:marBottom w:val="0"/>
                  <w:divBdr>
                    <w:top w:val="none" w:sz="0" w:space="0" w:color="auto"/>
                    <w:left w:val="none" w:sz="0" w:space="0" w:color="auto"/>
                    <w:bottom w:val="none" w:sz="0" w:space="0" w:color="auto"/>
                    <w:right w:val="none" w:sz="0" w:space="0" w:color="auto"/>
                  </w:divBdr>
                  <w:divsChild>
                    <w:div w:id="3372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1242">
      <w:bodyDiv w:val="1"/>
      <w:marLeft w:val="0"/>
      <w:marRight w:val="0"/>
      <w:marTop w:val="0"/>
      <w:marBottom w:val="0"/>
      <w:divBdr>
        <w:top w:val="none" w:sz="0" w:space="0" w:color="auto"/>
        <w:left w:val="none" w:sz="0" w:space="0" w:color="auto"/>
        <w:bottom w:val="none" w:sz="0" w:space="0" w:color="auto"/>
        <w:right w:val="none" w:sz="0" w:space="0" w:color="auto"/>
      </w:divBdr>
      <w:divsChild>
        <w:div w:id="526405145">
          <w:marLeft w:val="0"/>
          <w:marRight w:val="0"/>
          <w:marTop w:val="0"/>
          <w:marBottom w:val="0"/>
          <w:divBdr>
            <w:top w:val="none" w:sz="0" w:space="0" w:color="auto"/>
            <w:left w:val="none" w:sz="0" w:space="0" w:color="auto"/>
            <w:bottom w:val="none" w:sz="0" w:space="0" w:color="auto"/>
            <w:right w:val="none" w:sz="0" w:space="0" w:color="auto"/>
          </w:divBdr>
          <w:divsChild>
            <w:div w:id="2108109351">
              <w:marLeft w:val="0"/>
              <w:marRight w:val="0"/>
              <w:marTop w:val="0"/>
              <w:marBottom w:val="0"/>
              <w:divBdr>
                <w:top w:val="none" w:sz="0" w:space="0" w:color="auto"/>
                <w:left w:val="none" w:sz="0" w:space="0" w:color="auto"/>
                <w:bottom w:val="none" w:sz="0" w:space="0" w:color="auto"/>
                <w:right w:val="none" w:sz="0" w:space="0" w:color="auto"/>
              </w:divBdr>
              <w:divsChild>
                <w:div w:id="1874689466">
                  <w:marLeft w:val="0"/>
                  <w:marRight w:val="0"/>
                  <w:marTop w:val="0"/>
                  <w:marBottom w:val="0"/>
                  <w:divBdr>
                    <w:top w:val="none" w:sz="0" w:space="0" w:color="auto"/>
                    <w:left w:val="none" w:sz="0" w:space="0" w:color="auto"/>
                    <w:bottom w:val="none" w:sz="0" w:space="0" w:color="auto"/>
                    <w:right w:val="none" w:sz="0" w:space="0" w:color="auto"/>
                  </w:divBdr>
                  <w:divsChild>
                    <w:div w:id="71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08232">
      <w:bodyDiv w:val="1"/>
      <w:marLeft w:val="0"/>
      <w:marRight w:val="0"/>
      <w:marTop w:val="0"/>
      <w:marBottom w:val="0"/>
      <w:divBdr>
        <w:top w:val="none" w:sz="0" w:space="0" w:color="auto"/>
        <w:left w:val="none" w:sz="0" w:space="0" w:color="auto"/>
        <w:bottom w:val="none" w:sz="0" w:space="0" w:color="auto"/>
        <w:right w:val="none" w:sz="0" w:space="0" w:color="auto"/>
      </w:divBdr>
    </w:div>
    <w:div w:id="1217745162">
      <w:bodyDiv w:val="1"/>
      <w:marLeft w:val="0"/>
      <w:marRight w:val="0"/>
      <w:marTop w:val="0"/>
      <w:marBottom w:val="0"/>
      <w:divBdr>
        <w:top w:val="none" w:sz="0" w:space="0" w:color="auto"/>
        <w:left w:val="none" w:sz="0" w:space="0" w:color="auto"/>
        <w:bottom w:val="none" w:sz="0" w:space="0" w:color="auto"/>
        <w:right w:val="none" w:sz="0" w:space="0" w:color="auto"/>
      </w:divBdr>
      <w:divsChild>
        <w:div w:id="783423621">
          <w:marLeft w:val="0"/>
          <w:marRight w:val="0"/>
          <w:marTop w:val="0"/>
          <w:marBottom w:val="0"/>
          <w:divBdr>
            <w:top w:val="none" w:sz="0" w:space="0" w:color="auto"/>
            <w:left w:val="none" w:sz="0" w:space="0" w:color="auto"/>
            <w:bottom w:val="none" w:sz="0" w:space="0" w:color="auto"/>
            <w:right w:val="none" w:sz="0" w:space="0" w:color="auto"/>
          </w:divBdr>
          <w:divsChild>
            <w:div w:id="944574933">
              <w:marLeft w:val="0"/>
              <w:marRight w:val="0"/>
              <w:marTop w:val="0"/>
              <w:marBottom w:val="0"/>
              <w:divBdr>
                <w:top w:val="none" w:sz="0" w:space="0" w:color="auto"/>
                <w:left w:val="none" w:sz="0" w:space="0" w:color="auto"/>
                <w:bottom w:val="none" w:sz="0" w:space="0" w:color="auto"/>
                <w:right w:val="none" w:sz="0" w:space="0" w:color="auto"/>
              </w:divBdr>
              <w:divsChild>
                <w:div w:id="2016305485">
                  <w:marLeft w:val="0"/>
                  <w:marRight w:val="0"/>
                  <w:marTop w:val="0"/>
                  <w:marBottom w:val="0"/>
                  <w:divBdr>
                    <w:top w:val="none" w:sz="0" w:space="0" w:color="auto"/>
                    <w:left w:val="none" w:sz="0" w:space="0" w:color="auto"/>
                    <w:bottom w:val="none" w:sz="0" w:space="0" w:color="auto"/>
                    <w:right w:val="none" w:sz="0" w:space="0" w:color="auto"/>
                  </w:divBdr>
                  <w:divsChild>
                    <w:div w:id="480585287">
                      <w:marLeft w:val="0"/>
                      <w:marRight w:val="0"/>
                      <w:marTop w:val="0"/>
                      <w:marBottom w:val="0"/>
                      <w:divBdr>
                        <w:top w:val="none" w:sz="0" w:space="0" w:color="auto"/>
                        <w:left w:val="none" w:sz="0" w:space="0" w:color="auto"/>
                        <w:bottom w:val="none" w:sz="0" w:space="0" w:color="auto"/>
                        <w:right w:val="none" w:sz="0" w:space="0" w:color="auto"/>
                      </w:divBdr>
                    </w:div>
                  </w:divsChild>
                </w:div>
                <w:div w:id="1551528332">
                  <w:marLeft w:val="0"/>
                  <w:marRight w:val="0"/>
                  <w:marTop w:val="0"/>
                  <w:marBottom w:val="0"/>
                  <w:divBdr>
                    <w:top w:val="none" w:sz="0" w:space="0" w:color="auto"/>
                    <w:left w:val="none" w:sz="0" w:space="0" w:color="auto"/>
                    <w:bottom w:val="none" w:sz="0" w:space="0" w:color="auto"/>
                    <w:right w:val="none" w:sz="0" w:space="0" w:color="auto"/>
                  </w:divBdr>
                  <w:divsChild>
                    <w:div w:id="1930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58966">
      <w:bodyDiv w:val="1"/>
      <w:marLeft w:val="0"/>
      <w:marRight w:val="0"/>
      <w:marTop w:val="0"/>
      <w:marBottom w:val="0"/>
      <w:divBdr>
        <w:top w:val="none" w:sz="0" w:space="0" w:color="auto"/>
        <w:left w:val="none" w:sz="0" w:space="0" w:color="auto"/>
        <w:bottom w:val="none" w:sz="0" w:space="0" w:color="auto"/>
        <w:right w:val="none" w:sz="0" w:space="0" w:color="auto"/>
      </w:divBdr>
      <w:divsChild>
        <w:div w:id="254704017">
          <w:marLeft w:val="0"/>
          <w:marRight w:val="0"/>
          <w:marTop w:val="0"/>
          <w:marBottom w:val="0"/>
          <w:divBdr>
            <w:top w:val="none" w:sz="0" w:space="0" w:color="auto"/>
            <w:left w:val="none" w:sz="0" w:space="0" w:color="auto"/>
            <w:bottom w:val="none" w:sz="0" w:space="0" w:color="auto"/>
            <w:right w:val="none" w:sz="0" w:space="0" w:color="auto"/>
          </w:divBdr>
          <w:divsChild>
            <w:div w:id="436802602">
              <w:marLeft w:val="0"/>
              <w:marRight w:val="0"/>
              <w:marTop w:val="0"/>
              <w:marBottom w:val="0"/>
              <w:divBdr>
                <w:top w:val="none" w:sz="0" w:space="0" w:color="auto"/>
                <w:left w:val="none" w:sz="0" w:space="0" w:color="auto"/>
                <w:bottom w:val="none" w:sz="0" w:space="0" w:color="auto"/>
                <w:right w:val="none" w:sz="0" w:space="0" w:color="auto"/>
              </w:divBdr>
              <w:divsChild>
                <w:div w:id="297808640">
                  <w:marLeft w:val="0"/>
                  <w:marRight w:val="0"/>
                  <w:marTop w:val="0"/>
                  <w:marBottom w:val="0"/>
                  <w:divBdr>
                    <w:top w:val="none" w:sz="0" w:space="0" w:color="auto"/>
                    <w:left w:val="none" w:sz="0" w:space="0" w:color="auto"/>
                    <w:bottom w:val="none" w:sz="0" w:space="0" w:color="auto"/>
                    <w:right w:val="none" w:sz="0" w:space="0" w:color="auto"/>
                  </w:divBdr>
                  <w:divsChild>
                    <w:div w:id="12891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5261">
      <w:bodyDiv w:val="1"/>
      <w:marLeft w:val="0"/>
      <w:marRight w:val="0"/>
      <w:marTop w:val="0"/>
      <w:marBottom w:val="0"/>
      <w:divBdr>
        <w:top w:val="none" w:sz="0" w:space="0" w:color="auto"/>
        <w:left w:val="none" w:sz="0" w:space="0" w:color="auto"/>
        <w:bottom w:val="none" w:sz="0" w:space="0" w:color="auto"/>
        <w:right w:val="none" w:sz="0" w:space="0" w:color="auto"/>
      </w:divBdr>
      <w:divsChild>
        <w:div w:id="611089025">
          <w:marLeft w:val="0"/>
          <w:marRight w:val="0"/>
          <w:marTop w:val="0"/>
          <w:marBottom w:val="0"/>
          <w:divBdr>
            <w:top w:val="none" w:sz="0" w:space="0" w:color="auto"/>
            <w:left w:val="none" w:sz="0" w:space="0" w:color="auto"/>
            <w:bottom w:val="none" w:sz="0" w:space="0" w:color="auto"/>
            <w:right w:val="none" w:sz="0" w:space="0" w:color="auto"/>
          </w:divBdr>
          <w:divsChild>
            <w:div w:id="790823680">
              <w:marLeft w:val="0"/>
              <w:marRight w:val="0"/>
              <w:marTop w:val="0"/>
              <w:marBottom w:val="0"/>
              <w:divBdr>
                <w:top w:val="none" w:sz="0" w:space="0" w:color="auto"/>
                <w:left w:val="none" w:sz="0" w:space="0" w:color="auto"/>
                <w:bottom w:val="none" w:sz="0" w:space="0" w:color="auto"/>
                <w:right w:val="none" w:sz="0" w:space="0" w:color="auto"/>
              </w:divBdr>
              <w:divsChild>
                <w:div w:id="351416751">
                  <w:marLeft w:val="0"/>
                  <w:marRight w:val="0"/>
                  <w:marTop w:val="0"/>
                  <w:marBottom w:val="0"/>
                  <w:divBdr>
                    <w:top w:val="none" w:sz="0" w:space="0" w:color="auto"/>
                    <w:left w:val="none" w:sz="0" w:space="0" w:color="auto"/>
                    <w:bottom w:val="none" w:sz="0" w:space="0" w:color="auto"/>
                    <w:right w:val="none" w:sz="0" w:space="0" w:color="auto"/>
                  </w:divBdr>
                  <w:divsChild>
                    <w:div w:id="20080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575">
      <w:bodyDiv w:val="1"/>
      <w:marLeft w:val="0"/>
      <w:marRight w:val="0"/>
      <w:marTop w:val="0"/>
      <w:marBottom w:val="0"/>
      <w:divBdr>
        <w:top w:val="none" w:sz="0" w:space="0" w:color="auto"/>
        <w:left w:val="none" w:sz="0" w:space="0" w:color="auto"/>
        <w:bottom w:val="none" w:sz="0" w:space="0" w:color="auto"/>
        <w:right w:val="none" w:sz="0" w:space="0" w:color="auto"/>
      </w:divBdr>
      <w:divsChild>
        <w:div w:id="1424912174">
          <w:marLeft w:val="0"/>
          <w:marRight w:val="0"/>
          <w:marTop w:val="0"/>
          <w:marBottom w:val="0"/>
          <w:divBdr>
            <w:top w:val="none" w:sz="0" w:space="0" w:color="auto"/>
            <w:left w:val="none" w:sz="0" w:space="0" w:color="auto"/>
            <w:bottom w:val="none" w:sz="0" w:space="0" w:color="auto"/>
            <w:right w:val="none" w:sz="0" w:space="0" w:color="auto"/>
          </w:divBdr>
          <w:divsChild>
            <w:div w:id="433136975">
              <w:marLeft w:val="0"/>
              <w:marRight w:val="0"/>
              <w:marTop w:val="0"/>
              <w:marBottom w:val="0"/>
              <w:divBdr>
                <w:top w:val="none" w:sz="0" w:space="0" w:color="auto"/>
                <w:left w:val="none" w:sz="0" w:space="0" w:color="auto"/>
                <w:bottom w:val="none" w:sz="0" w:space="0" w:color="auto"/>
                <w:right w:val="none" w:sz="0" w:space="0" w:color="auto"/>
              </w:divBdr>
              <w:divsChild>
                <w:div w:id="1320621301">
                  <w:marLeft w:val="0"/>
                  <w:marRight w:val="0"/>
                  <w:marTop w:val="0"/>
                  <w:marBottom w:val="0"/>
                  <w:divBdr>
                    <w:top w:val="none" w:sz="0" w:space="0" w:color="auto"/>
                    <w:left w:val="none" w:sz="0" w:space="0" w:color="auto"/>
                    <w:bottom w:val="none" w:sz="0" w:space="0" w:color="auto"/>
                    <w:right w:val="none" w:sz="0" w:space="0" w:color="auto"/>
                  </w:divBdr>
                  <w:divsChild>
                    <w:div w:id="15369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673751">
      <w:bodyDiv w:val="1"/>
      <w:marLeft w:val="0"/>
      <w:marRight w:val="0"/>
      <w:marTop w:val="0"/>
      <w:marBottom w:val="0"/>
      <w:divBdr>
        <w:top w:val="none" w:sz="0" w:space="0" w:color="auto"/>
        <w:left w:val="none" w:sz="0" w:space="0" w:color="auto"/>
        <w:bottom w:val="none" w:sz="0" w:space="0" w:color="auto"/>
        <w:right w:val="none" w:sz="0" w:space="0" w:color="auto"/>
      </w:divBdr>
      <w:divsChild>
        <w:div w:id="812253209">
          <w:marLeft w:val="0"/>
          <w:marRight w:val="0"/>
          <w:marTop w:val="0"/>
          <w:marBottom w:val="0"/>
          <w:divBdr>
            <w:top w:val="none" w:sz="0" w:space="0" w:color="auto"/>
            <w:left w:val="none" w:sz="0" w:space="0" w:color="auto"/>
            <w:bottom w:val="none" w:sz="0" w:space="0" w:color="auto"/>
            <w:right w:val="none" w:sz="0" w:space="0" w:color="auto"/>
          </w:divBdr>
          <w:divsChild>
            <w:div w:id="1350519961">
              <w:marLeft w:val="0"/>
              <w:marRight w:val="0"/>
              <w:marTop w:val="0"/>
              <w:marBottom w:val="0"/>
              <w:divBdr>
                <w:top w:val="none" w:sz="0" w:space="0" w:color="auto"/>
                <w:left w:val="none" w:sz="0" w:space="0" w:color="auto"/>
                <w:bottom w:val="none" w:sz="0" w:space="0" w:color="auto"/>
                <w:right w:val="none" w:sz="0" w:space="0" w:color="auto"/>
              </w:divBdr>
              <w:divsChild>
                <w:div w:id="945235879">
                  <w:marLeft w:val="0"/>
                  <w:marRight w:val="0"/>
                  <w:marTop w:val="0"/>
                  <w:marBottom w:val="0"/>
                  <w:divBdr>
                    <w:top w:val="none" w:sz="0" w:space="0" w:color="auto"/>
                    <w:left w:val="none" w:sz="0" w:space="0" w:color="auto"/>
                    <w:bottom w:val="none" w:sz="0" w:space="0" w:color="auto"/>
                    <w:right w:val="none" w:sz="0" w:space="0" w:color="auto"/>
                  </w:divBdr>
                  <w:divsChild>
                    <w:div w:id="399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01832">
      <w:bodyDiv w:val="1"/>
      <w:marLeft w:val="0"/>
      <w:marRight w:val="0"/>
      <w:marTop w:val="0"/>
      <w:marBottom w:val="0"/>
      <w:divBdr>
        <w:top w:val="none" w:sz="0" w:space="0" w:color="auto"/>
        <w:left w:val="none" w:sz="0" w:space="0" w:color="auto"/>
        <w:bottom w:val="none" w:sz="0" w:space="0" w:color="auto"/>
        <w:right w:val="none" w:sz="0" w:space="0" w:color="auto"/>
      </w:divBdr>
      <w:divsChild>
        <w:div w:id="788430118">
          <w:marLeft w:val="0"/>
          <w:marRight w:val="0"/>
          <w:marTop w:val="0"/>
          <w:marBottom w:val="0"/>
          <w:divBdr>
            <w:top w:val="none" w:sz="0" w:space="0" w:color="auto"/>
            <w:left w:val="none" w:sz="0" w:space="0" w:color="auto"/>
            <w:bottom w:val="none" w:sz="0" w:space="0" w:color="auto"/>
            <w:right w:val="none" w:sz="0" w:space="0" w:color="auto"/>
          </w:divBdr>
          <w:divsChild>
            <w:div w:id="1861627918">
              <w:marLeft w:val="0"/>
              <w:marRight w:val="0"/>
              <w:marTop w:val="0"/>
              <w:marBottom w:val="0"/>
              <w:divBdr>
                <w:top w:val="none" w:sz="0" w:space="0" w:color="auto"/>
                <w:left w:val="none" w:sz="0" w:space="0" w:color="auto"/>
                <w:bottom w:val="none" w:sz="0" w:space="0" w:color="auto"/>
                <w:right w:val="none" w:sz="0" w:space="0" w:color="auto"/>
              </w:divBdr>
              <w:divsChild>
                <w:div w:id="119110871">
                  <w:marLeft w:val="0"/>
                  <w:marRight w:val="0"/>
                  <w:marTop w:val="0"/>
                  <w:marBottom w:val="0"/>
                  <w:divBdr>
                    <w:top w:val="none" w:sz="0" w:space="0" w:color="auto"/>
                    <w:left w:val="none" w:sz="0" w:space="0" w:color="auto"/>
                    <w:bottom w:val="none" w:sz="0" w:space="0" w:color="auto"/>
                    <w:right w:val="none" w:sz="0" w:space="0" w:color="auto"/>
                  </w:divBdr>
                  <w:divsChild>
                    <w:div w:id="1280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98594">
      <w:bodyDiv w:val="1"/>
      <w:marLeft w:val="0"/>
      <w:marRight w:val="0"/>
      <w:marTop w:val="0"/>
      <w:marBottom w:val="0"/>
      <w:divBdr>
        <w:top w:val="none" w:sz="0" w:space="0" w:color="auto"/>
        <w:left w:val="none" w:sz="0" w:space="0" w:color="auto"/>
        <w:bottom w:val="none" w:sz="0" w:space="0" w:color="auto"/>
        <w:right w:val="none" w:sz="0" w:space="0" w:color="auto"/>
      </w:divBdr>
    </w:div>
    <w:div w:id="1635939014">
      <w:bodyDiv w:val="1"/>
      <w:marLeft w:val="0"/>
      <w:marRight w:val="0"/>
      <w:marTop w:val="0"/>
      <w:marBottom w:val="0"/>
      <w:divBdr>
        <w:top w:val="none" w:sz="0" w:space="0" w:color="auto"/>
        <w:left w:val="none" w:sz="0" w:space="0" w:color="auto"/>
        <w:bottom w:val="none" w:sz="0" w:space="0" w:color="auto"/>
        <w:right w:val="none" w:sz="0" w:space="0" w:color="auto"/>
      </w:divBdr>
    </w:div>
    <w:div w:id="1668484607">
      <w:bodyDiv w:val="1"/>
      <w:marLeft w:val="0"/>
      <w:marRight w:val="0"/>
      <w:marTop w:val="0"/>
      <w:marBottom w:val="0"/>
      <w:divBdr>
        <w:top w:val="none" w:sz="0" w:space="0" w:color="auto"/>
        <w:left w:val="none" w:sz="0" w:space="0" w:color="auto"/>
        <w:bottom w:val="none" w:sz="0" w:space="0" w:color="auto"/>
        <w:right w:val="none" w:sz="0" w:space="0" w:color="auto"/>
      </w:divBdr>
      <w:divsChild>
        <w:div w:id="1764035200">
          <w:marLeft w:val="0"/>
          <w:marRight w:val="0"/>
          <w:marTop w:val="0"/>
          <w:marBottom w:val="0"/>
          <w:divBdr>
            <w:top w:val="none" w:sz="0" w:space="0" w:color="auto"/>
            <w:left w:val="none" w:sz="0" w:space="0" w:color="auto"/>
            <w:bottom w:val="none" w:sz="0" w:space="0" w:color="auto"/>
            <w:right w:val="none" w:sz="0" w:space="0" w:color="auto"/>
          </w:divBdr>
          <w:divsChild>
            <w:div w:id="1706785109">
              <w:marLeft w:val="0"/>
              <w:marRight w:val="0"/>
              <w:marTop w:val="0"/>
              <w:marBottom w:val="0"/>
              <w:divBdr>
                <w:top w:val="none" w:sz="0" w:space="0" w:color="auto"/>
                <w:left w:val="none" w:sz="0" w:space="0" w:color="auto"/>
                <w:bottom w:val="none" w:sz="0" w:space="0" w:color="auto"/>
                <w:right w:val="none" w:sz="0" w:space="0" w:color="auto"/>
              </w:divBdr>
              <w:divsChild>
                <w:div w:id="1079786960">
                  <w:marLeft w:val="0"/>
                  <w:marRight w:val="0"/>
                  <w:marTop w:val="0"/>
                  <w:marBottom w:val="0"/>
                  <w:divBdr>
                    <w:top w:val="none" w:sz="0" w:space="0" w:color="auto"/>
                    <w:left w:val="none" w:sz="0" w:space="0" w:color="auto"/>
                    <w:bottom w:val="none" w:sz="0" w:space="0" w:color="auto"/>
                    <w:right w:val="none" w:sz="0" w:space="0" w:color="auto"/>
                  </w:divBdr>
                  <w:divsChild>
                    <w:div w:id="437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60917">
      <w:bodyDiv w:val="1"/>
      <w:marLeft w:val="0"/>
      <w:marRight w:val="0"/>
      <w:marTop w:val="0"/>
      <w:marBottom w:val="0"/>
      <w:divBdr>
        <w:top w:val="none" w:sz="0" w:space="0" w:color="auto"/>
        <w:left w:val="none" w:sz="0" w:space="0" w:color="auto"/>
        <w:bottom w:val="none" w:sz="0" w:space="0" w:color="auto"/>
        <w:right w:val="none" w:sz="0" w:space="0" w:color="auto"/>
      </w:divBdr>
      <w:divsChild>
        <w:div w:id="1705859087">
          <w:marLeft w:val="0"/>
          <w:marRight w:val="0"/>
          <w:marTop w:val="0"/>
          <w:marBottom w:val="0"/>
          <w:divBdr>
            <w:top w:val="none" w:sz="0" w:space="0" w:color="auto"/>
            <w:left w:val="none" w:sz="0" w:space="0" w:color="auto"/>
            <w:bottom w:val="none" w:sz="0" w:space="0" w:color="auto"/>
            <w:right w:val="none" w:sz="0" w:space="0" w:color="auto"/>
          </w:divBdr>
          <w:divsChild>
            <w:div w:id="1697343695">
              <w:marLeft w:val="0"/>
              <w:marRight w:val="0"/>
              <w:marTop w:val="0"/>
              <w:marBottom w:val="0"/>
              <w:divBdr>
                <w:top w:val="none" w:sz="0" w:space="0" w:color="auto"/>
                <w:left w:val="none" w:sz="0" w:space="0" w:color="auto"/>
                <w:bottom w:val="none" w:sz="0" w:space="0" w:color="auto"/>
                <w:right w:val="none" w:sz="0" w:space="0" w:color="auto"/>
              </w:divBdr>
              <w:divsChild>
                <w:div w:id="1150905744">
                  <w:marLeft w:val="0"/>
                  <w:marRight w:val="0"/>
                  <w:marTop w:val="0"/>
                  <w:marBottom w:val="0"/>
                  <w:divBdr>
                    <w:top w:val="none" w:sz="0" w:space="0" w:color="auto"/>
                    <w:left w:val="none" w:sz="0" w:space="0" w:color="auto"/>
                    <w:bottom w:val="none" w:sz="0" w:space="0" w:color="auto"/>
                    <w:right w:val="none" w:sz="0" w:space="0" w:color="auto"/>
                  </w:divBdr>
                  <w:divsChild>
                    <w:div w:id="424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40320">
      <w:bodyDiv w:val="1"/>
      <w:marLeft w:val="0"/>
      <w:marRight w:val="0"/>
      <w:marTop w:val="0"/>
      <w:marBottom w:val="0"/>
      <w:divBdr>
        <w:top w:val="none" w:sz="0" w:space="0" w:color="auto"/>
        <w:left w:val="none" w:sz="0" w:space="0" w:color="auto"/>
        <w:bottom w:val="none" w:sz="0" w:space="0" w:color="auto"/>
        <w:right w:val="none" w:sz="0" w:space="0" w:color="auto"/>
      </w:divBdr>
      <w:divsChild>
        <w:div w:id="1741362580">
          <w:marLeft w:val="0"/>
          <w:marRight w:val="0"/>
          <w:marTop w:val="0"/>
          <w:marBottom w:val="0"/>
          <w:divBdr>
            <w:top w:val="none" w:sz="0" w:space="0" w:color="auto"/>
            <w:left w:val="none" w:sz="0" w:space="0" w:color="auto"/>
            <w:bottom w:val="none" w:sz="0" w:space="0" w:color="auto"/>
            <w:right w:val="none" w:sz="0" w:space="0" w:color="auto"/>
          </w:divBdr>
          <w:divsChild>
            <w:div w:id="807740658">
              <w:marLeft w:val="0"/>
              <w:marRight w:val="0"/>
              <w:marTop w:val="0"/>
              <w:marBottom w:val="0"/>
              <w:divBdr>
                <w:top w:val="none" w:sz="0" w:space="0" w:color="auto"/>
                <w:left w:val="none" w:sz="0" w:space="0" w:color="auto"/>
                <w:bottom w:val="none" w:sz="0" w:space="0" w:color="auto"/>
                <w:right w:val="none" w:sz="0" w:space="0" w:color="auto"/>
              </w:divBdr>
              <w:divsChild>
                <w:div w:id="747775080">
                  <w:marLeft w:val="0"/>
                  <w:marRight w:val="0"/>
                  <w:marTop w:val="0"/>
                  <w:marBottom w:val="0"/>
                  <w:divBdr>
                    <w:top w:val="none" w:sz="0" w:space="0" w:color="auto"/>
                    <w:left w:val="none" w:sz="0" w:space="0" w:color="auto"/>
                    <w:bottom w:val="none" w:sz="0" w:space="0" w:color="auto"/>
                    <w:right w:val="none" w:sz="0" w:space="0" w:color="auto"/>
                  </w:divBdr>
                  <w:divsChild>
                    <w:div w:id="104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1724">
      <w:bodyDiv w:val="1"/>
      <w:marLeft w:val="0"/>
      <w:marRight w:val="0"/>
      <w:marTop w:val="0"/>
      <w:marBottom w:val="0"/>
      <w:divBdr>
        <w:top w:val="none" w:sz="0" w:space="0" w:color="auto"/>
        <w:left w:val="none" w:sz="0" w:space="0" w:color="auto"/>
        <w:bottom w:val="none" w:sz="0" w:space="0" w:color="auto"/>
        <w:right w:val="none" w:sz="0" w:space="0" w:color="auto"/>
      </w:divBdr>
    </w:div>
    <w:div w:id="1836872551">
      <w:bodyDiv w:val="1"/>
      <w:marLeft w:val="0"/>
      <w:marRight w:val="0"/>
      <w:marTop w:val="0"/>
      <w:marBottom w:val="0"/>
      <w:divBdr>
        <w:top w:val="none" w:sz="0" w:space="0" w:color="auto"/>
        <w:left w:val="none" w:sz="0" w:space="0" w:color="auto"/>
        <w:bottom w:val="none" w:sz="0" w:space="0" w:color="auto"/>
        <w:right w:val="none" w:sz="0" w:space="0" w:color="auto"/>
      </w:divBdr>
      <w:divsChild>
        <w:div w:id="595017098">
          <w:marLeft w:val="0"/>
          <w:marRight w:val="0"/>
          <w:marTop w:val="0"/>
          <w:marBottom w:val="0"/>
          <w:divBdr>
            <w:top w:val="none" w:sz="0" w:space="0" w:color="auto"/>
            <w:left w:val="none" w:sz="0" w:space="0" w:color="auto"/>
            <w:bottom w:val="none" w:sz="0" w:space="0" w:color="auto"/>
            <w:right w:val="none" w:sz="0" w:space="0" w:color="auto"/>
          </w:divBdr>
          <w:divsChild>
            <w:div w:id="40397976">
              <w:marLeft w:val="0"/>
              <w:marRight w:val="0"/>
              <w:marTop w:val="0"/>
              <w:marBottom w:val="0"/>
              <w:divBdr>
                <w:top w:val="none" w:sz="0" w:space="0" w:color="auto"/>
                <w:left w:val="none" w:sz="0" w:space="0" w:color="auto"/>
                <w:bottom w:val="none" w:sz="0" w:space="0" w:color="auto"/>
                <w:right w:val="none" w:sz="0" w:space="0" w:color="auto"/>
              </w:divBdr>
              <w:divsChild>
                <w:div w:id="306783231">
                  <w:marLeft w:val="0"/>
                  <w:marRight w:val="0"/>
                  <w:marTop w:val="0"/>
                  <w:marBottom w:val="0"/>
                  <w:divBdr>
                    <w:top w:val="none" w:sz="0" w:space="0" w:color="auto"/>
                    <w:left w:val="none" w:sz="0" w:space="0" w:color="auto"/>
                    <w:bottom w:val="none" w:sz="0" w:space="0" w:color="auto"/>
                    <w:right w:val="none" w:sz="0" w:space="0" w:color="auto"/>
                  </w:divBdr>
                  <w:divsChild>
                    <w:div w:id="1839493262">
                      <w:marLeft w:val="0"/>
                      <w:marRight w:val="0"/>
                      <w:marTop w:val="0"/>
                      <w:marBottom w:val="0"/>
                      <w:divBdr>
                        <w:top w:val="none" w:sz="0" w:space="0" w:color="auto"/>
                        <w:left w:val="none" w:sz="0" w:space="0" w:color="auto"/>
                        <w:bottom w:val="none" w:sz="0" w:space="0" w:color="auto"/>
                        <w:right w:val="none" w:sz="0" w:space="0" w:color="auto"/>
                      </w:divBdr>
                    </w:div>
                  </w:divsChild>
                </w:div>
                <w:div w:id="326910317">
                  <w:marLeft w:val="0"/>
                  <w:marRight w:val="0"/>
                  <w:marTop w:val="0"/>
                  <w:marBottom w:val="0"/>
                  <w:divBdr>
                    <w:top w:val="none" w:sz="0" w:space="0" w:color="auto"/>
                    <w:left w:val="none" w:sz="0" w:space="0" w:color="auto"/>
                    <w:bottom w:val="none" w:sz="0" w:space="0" w:color="auto"/>
                    <w:right w:val="none" w:sz="0" w:space="0" w:color="auto"/>
                  </w:divBdr>
                  <w:divsChild>
                    <w:div w:id="194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19782">
      <w:bodyDiv w:val="1"/>
      <w:marLeft w:val="0"/>
      <w:marRight w:val="0"/>
      <w:marTop w:val="0"/>
      <w:marBottom w:val="0"/>
      <w:divBdr>
        <w:top w:val="none" w:sz="0" w:space="0" w:color="auto"/>
        <w:left w:val="none" w:sz="0" w:space="0" w:color="auto"/>
        <w:bottom w:val="none" w:sz="0" w:space="0" w:color="auto"/>
        <w:right w:val="none" w:sz="0" w:space="0" w:color="auto"/>
      </w:divBdr>
      <w:divsChild>
        <w:div w:id="1593128510">
          <w:marLeft w:val="0"/>
          <w:marRight w:val="0"/>
          <w:marTop w:val="0"/>
          <w:marBottom w:val="0"/>
          <w:divBdr>
            <w:top w:val="none" w:sz="0" w:space="0" w:color="auto"/>
            <w:left w:val="none" w:sz="0" w:space="0" w:color="auto"/>
            <w:bottom w:val="none" w:sz="0" w:space="0" w:color="auto"/>
            <w:right w:val="none" w:sz="0" w:space="0" w:color="auto"/>
          </w:divBdr>
          <w:divsChild>
            <w:div w:id="510607964">
              <w:marLeft w:val="0"/>
              <w:marRight w:val="0"/>
              <w:marTop w:val="0"/>
              <w:marBottom w:val="0"/>
              <w:divBdr>
                <w:top w:val="none" w:sz="0" w:space="0" w:color="auto"/>
                <w:left w:val="none" w:sz="0" w:space="0" w:color="auto"/>
                <w:bottom w:val="none" w:sz="0" w:space="0" w:color="auto"/>
                <w:right w:val="none" w:sz="0" w:space="0" w:color="auto"/>
              </w:divBdr>
              <w:divsChild>
                <w:div w:id="780152469">
                  <w:marLeft w:val="0"/>
                  <w:marRight w:val="0"/>
                  <w:marTop w:val="0"/>
                  <w:marBottom w:val="0"/>
                  <w:divBdr>
                    <w:top w:val="none" w:sz="0" w:space="0" w:color="auto"/>
                    <w:left w:val="none" w:sz="0" w:space="0" w:color="auto"/>
                    <w:bottom w:val="none" w:sz="0" w:space="0" w:color="auto"/>
                    <w:right w:val="none" w:sz="0" w:space="0" w:color="auto"/>
                  </w:divBdr>
                  <w:divsChild>
                    <w:div w:id="11749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7180">
      <w:bodyDiv w:val="1"/>
      <w:marLeft w:val="0"/>
      <w:marRight w:val="0"/>
      <w:marTop w:val="0"/>
      <w:marBottom w:val="0"/>
      <w:divBdr>
        <w:top w:val="none" w:sz="0" w:space="0" w:color="auto"/>
        <w:left w:val="none" w:sz="0" w:space="0" w:color="auto"/>
        <w:bottom w:val="none" w:sz="0" w:space="0" w:color="auto"/>
        <w:right w:val="none" w:sz="0" w:space="0" w:color="auto"/>
      </w:divBdr>
      <w:divsChild>
        <w:div w:id="1916435221">
          <w:marLeft w:val="0"/>
          <w:marRight w:val="0"/>
          <w:marTop w:val="0"/>
          <w:marBottom w:val="0"/>
          <w:divBdr>
            <w:top w:val="none" w:sz="0" w:space="0" w:color="auto"/>
            <w:left w:val="none" w:sz="0" w:space="0" w:color="auto"/>
            <w:bottom w:val="none" w:sz="0" w:space="0" w:color="auto"/>
            <w:right w:val="none" w:sz="0" w:space="0" w:color="auto"/>
          </w:divBdr>
          <w:divsChild>
            <w:div w:id="1909071807">
              <w:marLeft w:val="0"/>
              <w:marRight w:val="0"/>
              <w:marTop w:val="0"/>
              <w:marBottom w:val="0"/>
              <w:divBdr>
                <w:top w:val="none" w:sz="0" w:space="0" w:color="auto"/>
                <w:left w:val="none" w:sz="0" w:space="0" w:color="auto"/>
                <w:bottom w:val="none" w:sz="0" w:space="0" w:color="auto"/>
                <w:right w:val="none" w:sz="0" w:space="0" w:color="auto"/>
              </w:divBdr>
              <w:divsChild>
                <w:div w:id="1928494719">
                  <w:marLeft w:val="0"/>
                  <w:marRight w:val="0"/>
                  <w:marTop w:val="0"/>
                  <w:marBottom w:val="0"/>
                  <w:divBdr>
                    <w:top w:val="none" w:sz="0" w:space="0" w:color="auto"/>
                    <w:left w:val="none" w:sz="0" w:space="0" w:color="auto"/>
                    <w:bottom w:val="none" w:sz="0" w:space="0" w:color="auto"/>
                    <w:right w:val="none" w:sz="0" w:space="0" w:color="auto"/>
                  </w:divBdr>
                  <w:divsChild>
                    <w:div w:id="11007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66584">
      <w:bodyDiv w:val="1"/>
      <w:marLeft w:val="0"/>
      <w:marRight w:val="0"/>
      <w:marTop w:val="0"/>
      <w:marBottom w:val="0"/>
      <w:divBdr>
        <w:top w:val="none" w:sz="0" w:space="0" w:color="auto"/>
        <w:left w:val="none" w:sz="0" w:space="0" w:color="auto"/>
        <w:bottom w:val="none" w:sz="0" w:space="0" w:color="auto"/>
        <w:right w:val="none" w:sz="0" w:space="0" w:color="auto"/>
      </w:divBdr>
    </w:div>
    <w:div w:id="1971788602">
      <w:bodyDiv w:val="1"/>
      <w:marLeft w:val="0"/>
      <w:marRight w:val="0"/>
      <w:marTop w:val="0"/>
      <w:marBottom w:val="0"/>
      <w:divBdr>
        <w:top w:val="none" w:sz="0" w:space="0" w:color="auto"/>
        <w:left w:val="none" w:sz="0" w:space="0" w:color="auto"/>
        <w:bottom w:val="none" w:sz="0" w:space="0" w:color="auto"/>
        <w:right w:val="none" w:sz="0" w:space="0" w:color="auto"/>
      </w:divBdr>
    </w:div>
    <w:div w:id="2033725482">
      <w:bodyDiv w:val="1"/>
      <w:marLeft w:val="0"/>
      <w:marRight w:val="0"/>
      <w:marTop w:val="0"/>
      <w:marBottom w:val="0"/>
      <w:divBdr>
        <w:top w:val="none" w:sz="0" w:space="0" w:color="auto"/>
        <w:left w:val="none" w:sz="0" w:space="0" w:color="auto"/>
        <w:bottom w:val="none" w:sz="0" w:space="0" w:color="auto"/>
        <w:right w:val="none" w:sz="0" w:space="0" w:color="auto"/>
      </w:divBdr>
      <w:divsChild>
        <w:div w:id="1071124254">
          <w:marLeft w:val="0"/>
          <w:marRight w:val="0"/>
          <w:marTop w:val="0"/>
          <w:marBottom w:val="0"/>
          <w:divBdr>
            <w:top w:val="none" w:sz="0" w:space="0" w:color="auto"/>
            <w:left w:val="none" w:sz="0" w:space="0" w:color="auto"/>
            <w:bottom w:val="none" w:sz="0" w:space="0" w:color="auto"/>
            <w:right w:val="none" w:sz="0" w:space="0" w:color="auto"/>
          </w:divBdr>
          <w:divsChild>
            <w:div w:id="231281543">
              <w:marLeft w:val="0"/>
              <w:marRight w:val="0"/>
              <w:marTop w:val="0"/>
              <w:marBottom w:val="0"/>
              <w:divBdr>
                <w:top w:val="none" w:sz="0" w:space="0" w:color="auto"/>
                <w:left w:val="none" w:sz="0" w:space="0" w:color="auto"/>
                <w:bottom w:val="none" w:sz="0" w:space="0" w:color="auto"/>
                <w:right w:val="none" w:sz="0" w:space="0" w:color="auto"/>
              </w:divBdr>
              <w:divsChild>
                <w:div w:id="1944989876">
                  <w:marLeft w:val="0"/>
                  <w:marRight w:val="0"/>
                  <w:marTop w:val="0"/>
                  <w:marBottom w:val="0"/>
                  <w:divBdr>
                    <w:top w:val="none" w:sz="0" w:space="0" w:color="auto"/>
                    <w:left w:val="none" w:sz="0" w:space="0" w:color="auto"/>
                    <w:bottom w:val="none" w:sz="0" w:space="0" w:color="auto"/>
                    <w:right w:val="none" w:sz="0" w:space="0" w:color="auto"/>
                  </w:divBdr>
                  <w:divsChild>
                    <w:div w:id="14942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3679">
      <w:bodyDiv w:val="1"/>
      <w:marLeft w:val="0"/>
      <w:marRight w:val="0"/>
      <w:marTop w:val="0"/>
      <w:marBottom w:val="0"/>
      <w:divBdr>
        <w:top w:val="none" w:sz="0" w:space="0" w:color="auto"/>
        <w:left w:val="none" w:sz="0" w:space="0" w:color="auto"/>
        <w:bottom w:val="none" w:sz="0" w:space="0" w:color="auto"/>
        <w:right w:val="none" w:sz="0" w:space="0" w:color="auto"/>
      </w:divBdr>
    </w:div>
    <w:div w:id="2099019622">
      <w:bodyDiv w:val="1"/>
      <w:marLeft w:val="0"/>
      <w:marRight w:val="0"/>
      <w:marTop w:val="0"/>
      <w:marBottom w:val="0"/>
      <w:divBdr>
        <w:top w:val="none" w:sz="0" w:space="0" w:color="auto"/>
        <w:left w:val="none" w:sz="0" w:space="0" w:color="auto"/>
        <w:bottom w:val="none" w:sz="0" w:space="0" w:color="auto"/>
        <w:right w:val="none" w:sz="0" w:space="0" w:color="auto"/>
      </w:divBdr>
      <w:divsChild>
        <w:div w:id="1854411817">
          <w:marLeft w:val="0"/>
          <w:marRight w:val="0"/>
          <w:marTop w:val="0"/>
          <w:marBottom w:val="0"/>
          <w:divBdr>
            <w:top w:val="none" w:sz="0" w:space="0" w:color="auto"/>
            <w:left w:val="none" w:sz="0" w:space="0" w:color="auto"/>
            <w:bottom w:val="none" w:sz="0" w:space="0" w:color="auto"/>
            <w:right w:val="none" w:sz="0" w:space="0" w:color="auto"/>
          </w:divBdr>
          <w:divsChild>
            <w:div w:id="1695618326">
              <w:marLeft w:val="0"/>
              <w:marRight w:val="0"/>
              <w:marTop w:val="0"/>
              <w:marBottom w:val="0"/>
              <w:divBdr>
                <w:top w:val="none" w:sz="0" w:space="0" w:color="auto"/>
                <w:left w:val="none" w:sz="0" w:space="0" w:color="auto"/>
                <w:bottom w:val="none" w:sz="0" w:space="0" w:color="auto"/>
                <w:right w:val="none" w:sz="0" w:space="0" w:color="auto"/>
              </w:divBdr>
              <w:divsChild>
                <w:div w:id="1445420628">
                  <w:marLeft w:val="0"/>
                  <w:marRight w:val="0"/>
                  <w:marTop w:val="0"/>
                  <w:marBottom w:val="0"/>
                  <w:divBdr>
                    <w:top w:val="none" w:sz="0" w:space="0" w:color="auto"/>
                    <w:left w:val="none" w:sz="0" w:space="0" w:color="auto"/>
                    <w:bottom w:val="none" w:sz="0" w:space="0" w:color="auto"/>
                    <w:right w:val="none" w:sz="0" w:space="0" w:color="auto"/>
                  </w:divBdr>
                  <w:divsChild>
                    <w:div w:id="456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pleaders.in/tax-impact-fdi-v-ec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daf/inv/investment-policy/4015290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publication/266315749_An_Overview_of_the_Impact_of_Tax_Incentives_on_Foreign_Direct_Investment_in_India" TargetMode="External"/><Relationship Id="rId4" Type="http://schemas.openxmlformats.org/officeDocument/2006/relationships/settings" Target="settings.xml"/><Relationship Id="rId9" Type="http://schemas.openxmlformats.org/officeDocument/2006/relationships/hyperlink" Target="https://www.cbgaindia.org/wp-content/uploads/2017/12/Foreign-Direct-Investment-in-India-and-Role-of-Tax-Haven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E2D8-CBCA-484D-A58C-641B2E5C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Garg</dc:creator>
  <cp:keywords/>
  <dc:description/>
  <cp:lastModifiedBy>Vaibhav Singh</cp:lastModifiedBy>
  <cp:revision>8</cp:revision>
  <dcterms:created xsi:type="dcterms:W3CDTF">2024-02-20T07:49:00Z</dcterms:created>
  <dcterms:modified xsi:type="dcterms:W3CDTF">2024-05-01T10:08:00Z</dcterms:modified>
</cp:coreProperties>
</file>